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FA53A" w14:textId="77777777" w:rsidR="00A83384" w:rsidRPr="006E0354" w:rsidRDefault="00A83384" w:rsidP="00A83384">
      <w:pPr>
        <w:spacing w:after="680"/>
        <w:jc w:val="center"/>
        <w:rPr>
          <w:rFonts w:asciiTheme="majorHAnsi" w:hAnsiTheme="majorHAnsi" w:cstheme="majorHAnsi"/>
          <w:b/>
          <w:color w:val="auto"/>
          <w:sz w:val="96"/>
          <w:szCs w:val="96"/>
        </w:rPr>
      </w:pPr>
    </w:p>
    <w:p w14:paraId="0FB289A0" w14:textId="77777777" w:rsidR="00A83384" w:rsidRPr="00A24167" w:rsidRDefault="00A83384" w:rsidP="00A83384">
      <w:pPr>
        <w:spacing w:after="680"/>
        <w:jc w:val="center"/>
        <w:rPr>
          <w:rFonts w:ascii="Cambria" w:hAnsi="Cambria" w:cstheme="majorHAnsi"/>
          <w:b/>
          <w:color w:val="auto"/>
          <w:sz w:val="180"/>
          <w:szCs w:val="96"/>
        </w:rPr>
      </w:pPr>
      <w:r w:rsidRPr="00A24167">
        <w:rPr>
          <w:rFonts w:ascii="Cambria" w:hAnsi="Cambria" w:cstheme="majorHAnsi"/>
          <w:b/>
          <w:color w:val="auto"/>
          <w:sz w:val="180"/>
          <w:szCs w:val="96"/>
        </w:rPr>
        <w:t>Školní řád</w:t>
      </w:r>
    </w:p>
    <w:p w14:paraId="4F5673A6" w14:textId="77777777" w:rsidR="00A83384" w:rsidRPr="00A24167" w:rsidRDefault="00A83384" w:rsidP="00A83384">
      <w:pPr>
        <w:spacing w:after="680"/>
        <w:jc w:val="center"/>
        <w:rPr>
          <w:rFonts w:ascii="Cambria" w:hAnsi="Cambria" w:cstheme="majorHAnsi"/>
          <w:b/>
          <w:color w:val="auto"/>
          <w:sz w:val="56"/>
          <w:szCs w:val="96"/>
        </w:rPr>
      </w:pPr>
      <w:r w:rsidRPr="00A24167">
        <w:rPr>
          <w:rFonts w:ascii="Cambria" w:hAnsi="Cambria" w:cstheme="majorHAnsi"/>
          <w:b/>
          <w:color w:val="auto"/>
          <w:sz w:val="56"/>
          <w:szCs w:val="96"/>
        </w:rPr>
        <w:t>Mateřská škola  Zvoneček</w:t>
      </w:r>
    </w:p>
    <w:p w14:paraId="429F8DCF" w14:textId="77777777" w:rsidR="00FD0C87" w:rsidRPr="00A24167" w:rsidRDefault="00A83384" w:rsidP="00A83384">
      <w:pPr>
        <w:spacing w:after="680"/>
        <w:jc w:val="center"/>
        <w:rPr>
          <w:rFonts w:ascii="Cambria" w:hAnsi="Cambria" w:cstheme="majorHAnsi"/>
          <w:b/>
          <w:color w:val="auto"/>
          <w:sz w:val="56"/>
          <w:szCs w:val="96"/>
        </w:rPr>
      </w:pPr>
      <w:r w:rsidRPr="00A24167">
        <w:rPr>
          <w:rFonts w:ascii="Cambria" w:hAnsi="Cambria" w:cstheme="majorHAnsi"/>
          <w:b/>
          <w:color w:val="auto"/>
          <w:sz w:val="56"/>
          <w:szCs w:val="96"/>
        </w:rPr>
        <w:t>Klučenice</w:t>
      </w:r>
    </w:p>
    <w:p w14:paraId="7E100441" w14:textId="77777777" w:rsidR="00A83384" w:rsidRPr="006E0354" w:rsidRDefault="00A83384" w:rsidP="00A83384">
      <w:pPr>
        <w:spacing w:after="680"/>
        <w:jc w:val="center"/>
        <w:rPr>
          <w:rFonts w:asciiTheme="majorHAnsi" w:hAnsiTheme="majorHAnsi" w:cstheme="majorHAnsi"/>
          <w:b/>
          <w:color w:val="auto"/>
          <w:sz w:val="96"/>
          <w:szCs w:val="96"/>
        </w:rPr>
      </w:pPr>
    </w:p>
    <w:p w14:paraId="47802B72" w14:textId="77777777" w:rsidR="00A83384" w:rsidRPr="006E0354" w:rsidRDefault="00A83384" w:rsidP="00A83384">
      <w:pPr>
        <w:spacing w:after="680"/>
        <w:jc w:val="center"/>
        <w:rPr>
          <w:rFonts w:asciiTheme="majorHAnsi" w:hAnsiTheme="majorHAnsi" w:cstheme="majorHAnsi"/>
          <w:b/>
          <w:color w:val="auto"/>
          <w:sz w:val="96"/>
          <w:szCs w:val="96"/>
        </w:rPr>
      </w:pPr>
    </w:p>
    <w:p w14:paraId="1B0F9BBE" w14:textId="77777777" w:rsidR="00A83384" w:rsidRPr="006E0354" w:rsidRDefault="00A83384" w:rsidP="00A83384">
      <w:pPr>
        <w:spacing w:after="680"/>
        <w:jc w:val="center"/>
        <w:rPr>
          <w:rFonts w:asciiTheme="majorHAnsi" w:hAnsiTheme="majorHAnsi" w:cstheme="majorHAnsi"/>
          <w:b/>
          <w:color w:val="auto"/>
          <w:sz w:val="96"/>
          <w:szCs w:val="96"/>
        </w:rPr>
      </w:pPr>
    </w:p>
    <w:p w14:paraId="40D68E02" w14:textId="77777777" w:rsidR="00FD0C87" w:rsidRPr="006E0354" w:rsidRDefault="00BD1F8E">
      <w:pPr>
        <w:jc w:val="center"/>
        <w:rPr>
          <w:rFonts w:asciiTheme="majorHAnsi" w:hAnsiTheme="majorHAnsi" w:cstheme="majorHAnsi"/>
          <w:color w:val="auto"/>
        </w:rPr>
      </w:pPr>
      <w:r w:rsidRPr="006E0354">
        <w:rPr>
          <w:rFonts w:asciiTheme="majorHAnsi" w:eastAsia="Carlito" w:hAnsiTheme="majorHAnsi" w:cstheme="majorHAnsi"/>
          <w:b/>
          <w:color w:val="auto"/>
          <w:sz w:val="26"/>
        </w:rPr>
        <w:t>Základní škola a Mateřská škola Klučenice</w:t>
      </w:r>
    </w:p>
    <w:p w14:paraId="0212AF3C" w14:textId="77777777" w:rsidR="00FD0C87" w:rsidRPr="006E0354" w:rsidRDefault="00BD1F8E">
      <w:pPr>
        <w:jc w:val="center"/>
        <w:rPr>
          <w:rFonts w:asciiTheme="majorHAnsi" w:hAnsiTheme="majorHAnsi" w:cstheme="majorHAnsi"/>
          <w:color w:val="auto"/>
        </w:rPr>
      </w:pPr>
      <w:r w:rsidRPr="006E0354">
        <w:rPr>
          <w:rFonts w:asciiTheme="majorHAnsi" w:eastAsia="Carlito" w:hAnsiTheme="majorHAnsi" w:cstheme="majorHAnsi"/>
          <w:color w:val="auto"/>
          <w:sz w:val="20"/>
        </w:rPr>
        <w:t>Klučenice 1   262 56 Klučenice   IČO 71006672</w:t>
      </w:r>
    </w:p>
    <w:p w14:paraId="21D92F5F" w14:textId="77777777" w:rsidR="00FD0C87" w:rsidRPr="006E0354" w:rsidRDefault="00BD1F8E">
      <w:pPr>
        <w:pStyle w:val="Nzev"/>
        <w:rPr>
          <w:rFonts w:cstheme="majorHAnsi"/>
          <w:color w:val="auto"/>
        </w:rPr>
      </w:pPr>
      <w:r w:rsidRPr="006E0354">
        <w:rPr>
          <w:rFonts w:eastAsia="Carlito" w:cstheme="majorHAnsi"/>
          <w:color w:val="auto"/>
        </w:rPr>
        <w:lastRenderedPageBreak/>
        <w:t>Školní řád mateřské školy</w:t>
      </w:r>
    </w:p>
    <w:p w14:paraId="23FB0730" w14:textId="77777777" w:rsidR="00FD0C87" w:rsidRPr="006E0354" w:rsidRDefault="00BD1F8E">
      <w:pPr>
        <w:spacing w:after="520"/>
        <w:jc w:val="center"/>
        <w:rPr>
          <w:rFonts w:asciiTheme="majorHAnsi" w:hAnsiTheme="majorHAnsi" w:cstheme="majorHAnsi"/>
          <w:color w:val="auto"/>
        </w:rPr>
      </w:pPr>
      <w:r w:rsidRPr="006E0354">
        <w:rPr>
          <w:rFonts w:asciiTheme="majorHAnsi" w:eastAsia="Carlito" w:hAnsiTheme="majorHAnsi" w:cstheme="majorHAnsi"/>
          <w:b/>
          <w:color w:val="auto"/>
          <w:sz w:val="32"/>
        </w:rPr>
        <w:t>Mateřská škola Zvoneček Klučenice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721"/>
        <w:gridCol w:w="5556"/>
      </w:tblGrid>
      <w:tr w:rsidR="0066059E" w:rsidRPr="006E0354" w14:paraId="6E137A54"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704F8557"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Číslo jednací</w:t>
            </w:r>
          </w:p>
        </w:tc>
        <w:tc>
          <w:tcPr>
            <w:tcW w:w="5556" w:type="dxa"/>
            <w:tcMar>
              <w:top w:w="120" w:type="dxa"/>
              <w:left w:w="160" w:type="dxa"/>
              <w:bottom w:w="120" w:type="dxa"/>
              <w:right w:w="160" w:type="dxa"/>
            </w:tcMar>
            <w:vAlign w:val="center"/>
          </w:tcPr>
          <w:p w14:paraId="35BB50B2" w14:textId="46390B51" w:rsidR="00FD0C87" w:rsidRPr="006E0354" w:rsidRDefault="00A24167">
            <w:pPr>
              <w:spacing w:after="0"/>
              <w:rPr>
                <w:rFonts w:asciiTheme="majorHAnsi" w:hAnsiTheme="majorHAnsi" w:cstheme="majorHAnsi"/>
                <w:color w:val="auto"/>
              </w:rPr>
            </w:pPr>
            <w:r>
              <w:rPr>
                <w:rFonts w:asciiTheme="majorHAnsi" w:hAnsiTheme="majorHAnsi" w:cstheme="majorHAnsi"/>
                <w:color w:val="auto"/>
              </w:rPr>
              <w:t>115/2026</w:t>
            </w:r>
          </w:p>
        </w:tc>
      </w:tr>
      <w:tr w:rsidR="0066059E" w:rsidRPr="006E0354" w14:paraId="0A66E7B3"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7C48D52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Účinnost od</w:t>
            </w:r>
          </w:p>
        </w:tc>
        <w:tc>
          <w:tcPr>
            <w:tcW w:w="5556" w:type="dxa"/>
            <w:tcMar>
              <w:top w:w="120" w:type="dxa"/>
              <w:left w:w="160" w:type="dxa"/>
              <w:bottom w:w="120" w:type="dxa"/>
              <w:right w:w="160" w:type="dxa"/>
            </w:tcMar>
            <w:vAlign w:val="center"/>
          </w:tcPr>
          <w:p w14:paraId="11266E6C"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1. října 2026</w:t>
            </w:r>
          </w:p>
        </w:tc>
      </w:tr>
      <w:tr w:rsidR="0066059E" w:rsidRPr="006E0354" w14:paraId="1D1E4FB6"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28D375ED"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Vydal</w:t>
            </w:r>
          </w:p>
        </w:tc>
        <w:tc>
          <w:tcPr>
            <w:tcW w:w="5556" w:type="dxa"/>
            <w:tcMar>
              <w:top w:w="120" w:type="dxa"/>
              <w:left w:w="160" w:type="dxa"/>
              <w:bottom w:w="120" w:type="dxa"/>
              <w:right w:w="160" w:type="dxa"/>
            </w:tcMar>
            <w:vAlign w:val="center"/>
          </w:tcPr>
          <w:p w14:paraId="535FCBE7"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Mgr. Aleš Suchý, ředitel školy</w:t>
            </w:r>
          </w:p>
        </w:tc>
      </w:tr>
      <w:tr w:rsidR="0066059E" w:rsidRPr="006E0354" w14:paraId="06B630EA"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2EE4B716"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Zpracovala</w:t>
            </w:r>
          </w:p>
        </w:tc>
        <w:tc>
          <w:tcPr>
            <w:tcW w:w="5556" w:type="dxa"/>
            <w:tcMar>
              <w:top w:w="120" w:type="dxa"/>
              <w:left w:w="160" w:type="dxa"/>
              <w:bottom w:w="120" w:type="dxa"/>
              <w:right w:w="160" w:type="dxa"/>
            </w:tcMar>
            <w:vAlign w:val="center"/>
          </w:tcPr>
          <w:p w14:paraId="175082CA" w14:textId="77777777" w:rsidR="00FD0C87" w:rsidRPr="006E0354" w:rsidRDefault="00BD1F8E" w:rsidP="0066059E">
            <w:pPr>
              <w:spacing w:after="0"/>
              <w:rPr>
                <w:rFonts w:asciiTheme="majorHAnsi" w:hAnsiTheme="majorHAnsi" w:cstheme="majorHAnsi"/>
                <w:color w:val="auto"/>
              </w:rPr>
            </w:pPr>
            <w:r w:rsidRPr="006E0354">
              <w:rPr>
                <w:rFonts w:asciiTheme="majorHAnsi" w:eastAsia="Carlito" w:hAnsiTheme="majorHAnsi" w:cstheme="majorHAnsi"/>
                <w:color w:val="auto"/>
                <w:sz w:val="20"/>
              </w:rPr>
              <w:t xml:space="preserve">Jana Kohoutová, DiS., </w:t>
            </w:r>
            <w:r w:rsidR="0066059E" w:rsidRPr="006E0354">
              <w:rPr>
                <w:rFonts w:asciiTheme="majorHAnsi" w:eastAsia="Carlito" w:hAnsiTheme="majorHAnsi" w:cstheme="majorHAnsi"/>
                <w:color w:val="auto"/>
                <w:sz w:val="20"/>
              </w:rPr>
              <w:t>zástupkyně ředitele pro</w:t>
            </w:r>
            <w:r w:rsidRPr="006E0354">
              <w:rPr>
                <w:rFonts w:asciiTheme="majorHAnsi" w:eastAsia="Carlito" w:hAnsiTheme="majorHAnsi" w:cstheme="majorHAnsi"/>
                <w:color w:val="auto"/>
                <w:sz w:val="20"/>
              </w:rPr>
              <w:t xml:space="preserve"> MŠ</w:t>
            </w:r>
          </w:p>
        </w:tc>
      </w:tr>
      <w:tr w:rsidR="0066059E" w:rsidRPr="006E0354" w14:paraId="350BF4A0"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167F36F6"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Pracoviště</w:t>
            </w:r>
          </w:p>
        </w:tc>
        <w:tc>
          <w:tcPr>
            <w:tcW w:w="5556" w:type="dxa"/>
            <w:tcMar>
              <w:top w:w="120" w:type="dxa"/>
              <w:left w:w="160" w:type="dxa"/>
              <w:bottom w:w="120" w:type="dxa"/>
              <w:right w:w="160" w:type="dxa"/>
            </w:tcMar>
            <w:vAlign w:val="center"/>
          </w:tcPr>
          <w:p w14:paraId="296C2674"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Mateřská škola Zvoneček, Klučenice 1</w:t>
            </w:r>
          </w:p>
        </w:tc>
      </w:tr>
      <w:tr w:rsidR="0066059E" w:rsidRPr="006E0354" w14:paraId="19213BB7" w14:textId="77777777" w:rsidTr="0066059E">
        <w:trPr>
          <w:jc w:val="center"/>
        </w:trPr>
        <w:tc>
          <w:tcPr>
            <w:tcW w:w="2721" w:type="dxa"/>
            <w:shd w:val="clear" w:color="auto" w:fill="EEECE1" w:themeFill="background2"/>
            <w:tcMar>
              <w:top w:w="120" w:type="dxa"/>
              <w:left w:w="160" w:type="dxa"/>
              <w:bottom w:w="120" w:type="dxa"/>
              <w:right w:w="160" w:type="dxa"/>
            </w:tcMar>
            <w:vAlign w:val="center"/>
          </w:tcPr>
          <w:p w14:paraId="26B478B7"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IZO mateřské školy</w:t>
            </w:r>
          </w:p>
        </w:tc>
        <w:tc>
          <w:tcPr>
            <w:tcW w:w="5556" w:type="dxa"/>
            <w:tcMar>
              <w:top w:w="120" w:type="dxa"/>
              <w:left w:w="160" w:type="dxa"/>
              <w:bottom w:w="120" w:type="dxa"/>
              <w:right w:w="160" w:type="dxa"/>
            </w:tcMar>
            <w:vAlign w:val="center"/>
          </w:tcPr>
          <w:p w14:paraId="7487CF1B"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114 000 387</w:t>
            </w:r>
          </w:p>
        </w:tc>
      </w:tr>
    </w:tbl>
    <w:p w14:paraId="2AFCAD87" w14:textId="77777777" w:rsidR="00FD0C87" w:rsidRPr="006E0354" w:rsidRDefault="00FD0C87">
      <w:pPr>
        <w:rPr>
          <w:rFonts w:asciiTheme="majorHAnsi" w:hAnsiTheme="majorHAnsi" w:cstheme="majorHAnsi"/>
          <w:color w:val="auto"/>
        </w:rPr>
      </w:pPr>
    </w:p>
    <w:p w14:paraId="3A99E9E9" w14:textId="77777777" w:rsidR="00FD0C87" w:rsidRPr="006E0354" w:rsidRDefault="00BD1F8E">
      <w:pPr>
        <w:jc w:val="center"/>
        <w:rPr>
          <w:rFonts w:asciiTheme="majorHAnsi" w:hAnsiTheme="majorHAnsi" w:cstheme="majorHAnsi"/>
          <w:color w:val="auto"/>
        </w:rPr>
      </w:pPr>
      <w:r w:rsidRPr="006E0354">
        <w:rPr>
          <w:rFonts w:asciiTheme="majorHAnsi" w:eastAsia="Carlito" w:hAnsiTheme="majorHAnsi" w:cstheme="majorHAnsi"/>
          <w:i/>
          <w:color w:val="auto"/>
        </w:rPr>
        <w:t>Školní řád upravuje provoz mateřské školy, práva a povinnosti dětí a zákonných zástupců, pravidla vzájemných vztahů, bezpečnost a ochranu zdraví a zacházení s majetkem školy.</w:t>
      </w:r>
    </w:p>
    <w:p w14:paraId="3DAF6FA1" w14:textId="77777777" w:rsidR="00FD0C87" w:rsidRPr="006E0354" w:rsidRDefault="00BD1F8E" w:rsidP="00407C70">
      <w:pPr>
        <w:pStyle w:val="Nadpis1"/>
        <w:rPr>
          <w:color w:val="auto"/>
        </w:rPr>
      </w:pPr>
      <w:r w:rsidRPr="006E0354">
        <w:rPr>
          <w:color w:val="auto"/>
        </w:rPr>
        <w:br w:type="page"/>
      </w:r>
      <w:bookmarkStart w:id="0" w:name="_GoBack"/>
      <w:bookmarkEnd w:id="0"/>
    </w:p>
    <w:sdt>
      <w:sdtPr>
        <w:rPr>
          <w:rFonts w:ascii="Carlito" w:eastAsiaTheme="minorEastAsia" w:hAnsi="Carlito" w:cstheme="minorBidi"/>
          <w:b w:val="0"/>
          <w:bCs w:val="0"/>
          <w:sz w:val="44"/>
          <w:szCs w:val="22"/>
        </w:rPr>
        <w:id w:val="587744846"/>
        <w:docPartObj>
          <w:docPartGallery w:val="Table of Contents"/>
          <w:docPartUnique/>
        </w:docPartObj>
      </w:sdtPr>
      <w:sdtEndPr>
        <w:rPr>
          <w:sz w:val="29"/>
        </w:rPr>
      </w:sdtEndPr>
      <w:sdtContent>
        <w:p w14:paraId="0E5A411E" w14:textId="77777777" w:rsidR="00A83384" w:rsidRPr="006E0354" w:rsidRDefault="00A83384" w:rsidP="00A83384">
          <w:pPr>
            <w:pStyle w:val="Nadpisobsahu"/>
            <w:spacing w:before="0" w:after="0"/>
            <w:rPr>
              <w:sz w:val="32"/>
            </w:rPr>
          </w:pPr>
          <w:r w:rsidRPr="006E0354">
            <w:rPr>
              <w:sz w:val="32"/>
            </w:rPr>
            <w:t>Obsah</w:t>
          </w:r>
        </w:p>
        <w:p w14:paraId="3780D645" w14:textId="77777777" w:rsidR="00A83384" w:rsidRPr="006E0354" w:rsidRDefault="00A83384" w:rsidP="00A83384">
          <w:pPr>
            <w:pStyle w:val="Obsah2"/>
            <w:tabs>
              <w:tab w:val="right" w:leader="dot" w:pos="9402"/>
            </w:tabs>
            <w:spacing w:after="0"/>
            <w:rPr>
              <w:rFonts w:asciiTheme="minorHAnsi" w:hAnsiTheme="minorHAnsi"/>
              <w:color w:val="auto"/>
              <w:sz w:val="22"/>
              <w:lang w:eastAsia="cs-CZ"/>
            </w:rPr>
          </w:pPr>
          <w:r w:rsidRPr="006E0354">
            <w:fldChar w:fldCharType="begin"/>
          </w:r>
          <w:r w:rsidRPr="006E0354">
            <w:instrText xml:space="preserve"> TOC \o "1-3" \h \z \u </w:instrText>
          </w:r>
          <w:r w:rsidRPr="006E0354">
            <w:fldChar w:fldCharType="separate"/>
          </w:r>
          <w:hyperlink w:anchor="_Toc240559259" w:history="1">
            <w:r w:rsidRPr="006E0354">
              <w:rPr>
                <w:rStyle w:val="Hypertextovodkaz"/>
                <w:rFonts w:eastAsia="Carlito" w:cstheme="majorHAnsi"/>
              </w:rPr>
              <w:t>Právní rámec</w:t>
            </w:r>
            <w:r w:rsidRPr="006E0354">
              <w:rPr>
                <w:webHidden/>
              </w:rPr>
              <w:tab/>
            </w:r>
            <w:r w:rsidRPr="006E0354">
              <w:rPr>
                <w:webHidden/>
              </w:rPr>
              <w:fldChar w:fldCharType="begin"/>
            </w:r>
            <w:r w:rsidRPr="006E0354">
              <w:rPr>
                <w:webHidden/>
              </w:rPr>
              <w:instrText xml:space="preserve"> PAGEREF _Toc240559259 \h </w:instrText>
            </w:r>
            <w:r w:rsidRPr="006E0354">
              <w:rPr>
                <w:webHidden/>
              </w:rPr>
            </w:r>
            <w:r w:rsidRPr="006E0354">
              <w:rPr>
                <w:webHidden/>
              </w:rPr>
              <w:fldChar w:fldCharType="separate"/>
            </w:r>
            <w:r w:rsidR="00A24167">
              <w:rPr>
                <w:rFonts w:hint="eastAsia"/>
                <w:noProof/>
                <w:webHidden/>
              </w:rPr>
              <w:t>4</w:t>
            </w:r>
            <w:r w:rsidRPr="006E0354">
              <w:rPr>
                <w:webHidden/>
              </w:rPr>
              <w:fldChar w:fldCharType="end"/>
            </w:r>
          </w:hyperlink>
        </w:p>
        <w:p w14:paraId="64A8DBA6"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60" w:history="1">
            <w:r w:rsidR="00A83384" w:rsidRPr="006E0354">
              <w:rPr>
                <w:rStyle w:val="Hypertextovodkaz"/>
                <w:rFonts w:cstheme="majorHAnsi"/>
              </w:rPr>
              <w:t>1. Základní ustanovení</w:t>
            </w:r>
            <w:r w:rsidR="00A83384" w:rsidRPr="006E0354">
              <w:rPr>
                <w:webHidden/>
              </w:rPr>
              <w:tab/>
            </w:r>
            <w:r w:rsidR="00A83384" w:rsidRPr="006E0354">
              <w:rPr>
                <w:webHidden/>
              </w:rPr>
              <w:fldChar w:fldCharType="begin"/>
            </w:r>
            <w:r w:rsidR="00A83384" w:rsidRPr="006E0354">
              <w:rPr>
                <w:webHidden/>
              </w:rPr>
              <w:instrText xml:space="preserve"> PAGEREF _Toc240559260 \h </w:instrText>
            </w:r>
            <w:r w:rsidR="00A83384" w:rsidRPr="006E0354">
              <w:rPr>
                <w:webHidden/>
              </w:rPr>
            </w:r>
            <w:r w:rsidR="00A83384" w:rsidRPr="006E0354">
              <w:rPr>
                <w:webHidden/>
              </w:rPr>
              <w:fldChar w:fldCharType="separate"/>
            </w:r>
            <w:r w:rsidR="00A24167">
              <w:rPr>
                <w:rFonts w:hint="eastAsia"/>
                <w:noProof/>
                <w:webHidden/>
              </w:rPr>
              <w:t>4</w:t>
            </w:r>
            <w:r w:rsidR="00A83384" w:rsidRPr="006E0354">
              <w:rPr>
                <w:webHidden/>
              </w:rPr>
              <w:fldChar w:fldCharType="end"/>
            </w:r>
          </w:hyperlink>
        </w:p>
        <w:p w14:paraId="3CFF4D31"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1" w:history="1">
            <w:r w:rsidR="00A83384" w:rsidRPr="006E0354">
              <w:rPr>
                <w:rStyle w:val="Hypertextovodkaz"/>
                <w:rFonts w:eastAsia="Carlito" w:cstheme="majorHAnsi"/>
              </w:rPr>
              <w:t>1.1 Účel a působnost</w:t>
            </w:r>
            <w:r w:rsidR="00A83384" w:rsidRPr="006E0354">
              <w:rPr>
                <w:webHidden/>
              </w:rPr>
              <w:tab/>
            </w:r>
            <w:r w:rsidR="00A83384" w:rsidRPr="006E0354">
              <w:rPr>
                <w:webHidden/>
              </w:rPr>
              <w:fldChar w:fldCharType="begin"/>
            </w:r>
            <w:r w:rsidR="00A83384" w:rsidRPr="006E0354">
              <w:rPr>
                <w:webHidden/>
              </w:rPr>
              <w:instrText xml:space="preserve"> PAGEREF _Toc240559261 \h </w:instrText>
            </w:r>
            <w:r w:rsidR="00A83384" w:rsidRPr="006E0354">
              <w:rPr>
                <w:webHidden/>
              </w:rPr>
            </w:r>
            <w:r w:rsidR="00A83384" w:rsidRPr="006E0354">
              <w:rPr>
                <w:webHidden/>
              </w:rPr>
              <w:fldChar w:fldCharType="separate"/>
            </w:r>
            <w:r w:rsidR="00A24167">
              <w:rPr>
                <w:rFonts w:hint="eastAsia"/>
                <w:noProof/>
                <w:webHidden/>
              </w:rPr>
              <w:t>4</w:t>
            </w:r>
            <w:r w:rsidR="00A83384" w:rsidRPr="006E0354">
              <w:rPr>
                <w:webHidden/>
              </w:rPr>
              <w:fldChar w:fldCharType="end"/>
            </w:r>
          </w:hyperlink>
        </w:p>
        <w:p w14:paraId="29411B22"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2" w:history="1">
            <w:r w:rsidR="00A83384" w:rsidRPr="006E0354">
              <w:rPr>
                <w:rStyle w:val="Hypertextovodkaz"/>
                <w:rFonts w:eastAsia="Carlito" w:cstheme="majorHAnsi"/>
              </w:rPr>
              <w:t>1.2 Kontaktní údaje</w:t>
            </w:r>
            <w:r w:rsidR="00A83384" w:rsidRPr="006E0354">
              <w:rPr>
                <w:webHidden/>
              </w:rPr>
              <w:tab/>
            </w:r>
            <w:r w:rsidR="00A83384" w:rsidRPr="006E0354">
              <w:rPr>
                <w:webHidden/>
              </w:rPr>
              <w:fldChar w:fldCharType="begin"/>
            </w:r>
            <w:r w:rsidR="00A83384" w:rsidRPr="006E0354">
              <w:rPr>
                <w:webHidden/>
              </w:rPr>
              <w:instrText xml:space="preserve"> PAGEREF _Toc240559262 \h </w:instrText>
            </w:r>
            <w:r w:rsidR="00A83384" w:rsidRPr="006E0354">
              <w:rPr>
                <w:webHidden/>
              </w:rPr>
            </w:r>
            <w:r w:rsidR="00A83384" w:rsidRPr="006E0354">
              <w:rPr>
                <w:webHidden/>
              </w:rPr>
              <w:fldChar w:fldCharType="separate"/>
            </w:r>
            <w:r w:rsidR="00A24167">
              <w:rPr>
                <w:rFonts w:hint="eastAsia"/>
                <w:noProof/>
                <w:webHidden/>
              </w:rPr>
              <w:t>4</w:t>
            </w:r>
            <w:r w:rsidR="00A83384" w:rsidRPr="006E0354">
              <w:rPr>
                <w:webHidden/>
              </w:rPr>
              <w:fldChar w:fldCharType="end"/>
            </w:r>
          </w:hyperlink>
        </w:p>
        <w:p w14:paraId="41BAA205"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63" w:history="1">
            <w:r w:rsidR="00A83384" w:rsidRPr="006E0354">
              <w:rPr>
                <w:rStyle w:val="Hypertextovodkaz"/>
                <w:rFonts w:cstheme="majorHAnsi"/>
              </w:rPr>
              <w:t>2.  Práva a povinnosti dětí</w:t>
            </w:r>
            <w:r w:rsidR="00A83384" w:rsidRPr="006E0354">
              <w:rPr>
                <w:webHidden/>
              </w:rPr>
              <w:tab/>
            </w:r>
            <w:r w:rsidR="00A83384" w:rsidRPr="006E0354">
              <w:rPr>
                <w:webHidden/>
              </w:rPr>
              <w:fldChar w:fldCharType="begin"/>
            </w:r>
            <w:r w:rsidR="00A83384" w:rsidRPr="006E0354">
              <w:rPr>
                <w:webHidden/>
              </w:rPr>
              <w:instrText xml:space="preserve"> PAGEREF _Toc240559263 \h </w:instrText>
            </w:r>
            <w:r w:rsidR="00A83384" w:rsidRPr="006E0354">
              <w:rPr>
                <w:webHidden/>
              </w:rPr>
            </w:r>
            <w:r w:rsidR="00A83384" w:rsidRPr="006E0354">
              <w:rPr>
                <w:webHidden/>
              </w:rPr>
              <w:fldChar w:fldCharType="separate"/>
            </w:r>
            <w:r w:rsidR="00A24167">
              <w:rPr>
                <w:rFonts w:hint="eastAsia"/>
                <w:noProof/>
                <w:webHidden/>
              </w:rPr>
              <w:t>4</w:t>
            </w:r>
            <w:r w:rsidR="00A83384" w:rsidRPr="006E0354">
              <w:rPr>
                <w:webHidden/>
              </w:rPr>
              <w:fldChar w:fldCharType="end"/>
            </w:r>
          </w:hyperlink>
        </w:p>
        <w:p w14:paraId="2FE67C46"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4" w:history="1">
            <w:r w:rsidR="00A83384" w:rsidRPr="006E0354">
              <w:rPr>
                <w:rStyle w:val="Hypertextovodkaz"/>
                <w:rFonts w:eastAsia="Carlito" w:cstheme="majorHAnsi"/>
              </w:rPr>
              <w:t>2.1 Práva dětí</w:t>
            </w:r>
            <w:r w:rsidR="00A83384" w:rsidRPr="006E0354">
              <w:rPr>
                <w:webHidden/>
              </w:rPr>
              <w:tab/>
            </w:r>
            <w:r w:rsidR="00A83384" w:rsidRPr="006E0354">
              <w:rPr>
                <w:webHidden/>
              </w:rPr>
              <w:fldChar w:fldCharType="begin"/>
            </w:r>
            <w:r w:rsidR="00A83384" w:rsidRPr="006E0354">
              <w:rPr>
                <w:webHidden/>
              </w:rPr>
              <w:instrText xml:space="preserve"> PAGEREF _Toc240559264 \h </w:instrText>
            </w:r>
            <w:r w:rsidR="00A83384" w:rsidRPr="006E0354">
              <w:rPr>
                <w:webHidden/>
              </w:rPr>
            </w:r>
            <w:r w:rsidR="00A83384" w:rsidRPr="006E0354">
              <w:rPr>
                <w:webHidden/>
              </w:rPr>
              <w:fldChar w:fldCharType="separate"/>
            </w:r>
            <w:r w:rsidR="00A24167">
              <w:rPr>
                <w:rFonts w:hint="eastAsia"/>
                <w:noProof/>
                <w:webHidden/>
              </w:rPr>
              <w:t>4</w:t>
            </w:r>
            <w:r w:rsidR="00A83384" w:rsidRPr="006E0354">
              <w:rPr>
                <w:webHidden/>
              </w:rPr>
              <w:fldChar w:fldCharType="end"/>
            </w:r>
          </w:hyperlink>
        </w:p>
        <w:p w14:paraId="383A56D5"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5" w:history="1">
            <w:r w:rsidR="00A83384" w:rsidRPr="006E0354">
              <w:rPr>
                <w:rStyle w:val="Hypertextovodkaz"/>
                <w:rFonts w:eastAsia="Carlito" w:cstheme="majorHAnsi"/>
              </w:rPr>
              <w:t>2.2 Povinnosti a společná pravidla dětí</w:t>
            </w:r>
            <w:r w:rsidR="00A83384" w:rsidRPr="006E0354">
              <w:rPr>
                <w:webHidden/>
              </w:rPr>
              <w:tab/>
            </w:r>
            <w:r w:rsidR="00A83384" w:rsidRPr="006E0354">
              <w:rPr>
                <w:webHidden/>
              </w:rPr>
              <w:fldChar w:fldCharType="begin"/>
            </w:r>
            <w:r w:rsidR="00A83384" w:rsidRPr="006E0354">
              <w:rPr>
                <w:webHidden/>
              </w:rPr>
              <w:instrText xml:space="preserve"> PAGEREF _Toc240559265 \h </w:instrText>
            </w:r>
            <w:r w:rsidR="00A83384" w:rsidRPr="006E0354">
              <w:rPr>
                <w:webHidden/>
              </w:rPr>
            </w:r>
            <w:r w:rsidR="00A83384" w:rsidRPr="006E0354">
              <w:rPr>
                <w:webHidden/>
              </w:rPr>
              <w:fldChar w:fldCharType="separate"/>
            </w:r>
            <w:r w:rsidR="00A24167">
              <w:rPr>
                <w:rFonts w:hint="eastAsia"/>
                <w:noProof/>
                <w:webHidden/>
              </w:rPr>
              <w:t>5</w:t>
            </w:r>
            <w:r w:rsidR="00A83384" w:rsidRPr="006E0354">
              <w:rPr>
                <w:webHidden/>
              </w:rPr>
              <w:fldChar w:fldCharType="end"/>
            </w:r>
          </w:hyperlink>
        </w:p>
        <w:p w14:paraId="3121F535"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66" w:history="1">
            <w:r w:rsidR="00A83384" w:rsidRPr="006E0354">
              <w:rPr>
                <w:rStyle w:val="Hypertextovodkaz"/>
                <w:rFonts w:eastAsia="Carlito" w:cstheme="majorHAnsi"/>
              </w:rPr>
              <w:t>3. Práva a povinnosti zákonných zástupců</w:t>
            </w:r>
            <w:r w:rsidR="00A83384" w:rsidRPr="006E0354">
              <w:rPr>
                <w:webHidden/>
              </w:rPr>
              <w:tab/>
            </w:r>
            <w:r w:rsidR="00A83384" w:rsidRPr="006E0354">
              <w:rPr>
                <w:webHidden/>
              </w:rPr>
              <w:fldChar w:fldCharType="begin"/>
            </w:r>
            <w:r w:rsidR="00A83384" w:rsidRPr="006E0354">
              <w:rPr>
                <w:webHidden/>
              </w:rPr>
              <w:instrText xml:space="preserve"> PAGEREF _Toc240559266 \h </w:instrText>
            </w:r>
            <w:r w:rsidR="00A83384" w:rsidRPr="006E0354">
              <w:rPr>
                <w:webHidden/>
              </w:rPr>
            </w:r>
            <w:r w:rsidR="00A83384" w:rsidRPr="006E0354">
              <w:rPr>
                <w:webHidden/>
              </w:rPr>
              <w:fldChar w:fldCharType="separate"/>
            </w:r>
            <w:r w:rsidR="00A24167">
              <w:rPr>
                <w:rFonts w:hint="eastAsia"/>
                <w:noProof/>
                <w:webHidden/>
              </w:rPr>
              <w:t>5</w:t>
            </w:r>
            <w:r w:rsidR="00A83384" w:rsidRPr="006E0354">
              <w:rPr>
                <w:webHidden/>
              </w:rPr>
              <w:fldChar w:fldCharType="end"/>
            </w:r>
          </w:hyperlink>
        </w:p>
        <w:p w14:paraId="7EC8C532"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7" w:history="1">
            <w:r w:rsidR="00A83384" w:rsidRPr="006E0354">
              <w:rPr>
                <w:rStyle w:val="Hypertextovodkaz"/>
                <w:rFonts w:eastAsia="Carlito" w:cstheme="majorHAnsi"/>
              </w:rPr>
              <w:t>3.1 Práva zákonných zástupců</w:t>
            </w:r>
            <w:r w:rsidR="00A83384" w:rsidRPr="006E0354">
              <w:rPr>
                <w:webHidden/>
              </w:rPr>
              <w:tab/>
            </w:r>
            <w:r w:rsidR="00A83384" w:rsidRPr="006E0354">
              <w:rPr>
                <w:webHidden/>
              </w:rPr>
              <w:fldChar w:fldCharType="begin"/>
            </w:r>
            <w:r w:rsidR="00A83384" w:rsidRPr="006E0354">
              <w:rPr>
                <w:webHidden/>
              </w:rPr>
              <w:instrText xml:space="preserve"> PAGEREF _Toc240559267 \h </w:instrText>
            </w:r>
            <w:r w:rsidR="00A83384" w:rsidRPr="006E0354">
              <w:rPr>
                <w:webHidden/>
              </w:rPr>
            </w:r>
            <w:r w:rsidR="00A83384" w:rsidRPr="006E0354">
              <w:rPr>
                <w:webHidden/>
              </w:rPr>
              <w:fldChar w:fldCharType="separate"/>
            </w:r>
            <w:r w:rsidR="00A24167">
              <w:rPr>
                <w:rFonts w:hint="eastAsia"/>
                <w:noProof/>
                <w:webHidden/>
              </w:rPr>
              <w:t>5</w:t>
            </w:r>
            <w:r w:rsidR="00A83384" w:rsidRPr="006E0354">
              <w:rPr>
                <w:webHidden/>
              </w:rPr>
              <w:fldChar w:fldCharType="end"/>
            </w:r>
          </w:hyperlink>
        </w:p>
        <w:p w14:paraId="77421249"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68" w:history="1">
            <w:r w:rsidR="00A83384" w:rsidRPr="006E0354">
              <w:rPr>
                <w:rStyle w:val="Hypertextovodkaz"/>
                <w:rFonts w:eastAsia="Carlito" w:cstheme="majorHAnsi"/>
              </w:rPr>
              <w:t>3.2 Povinnosti zákonných zástupců</w:t>
            </w:r>
            <w:r w:rsidR="00A83384" w:rsidRPr="006E0354">
              <w:rPr>
                <w:webHidden/>
              </w:rPr>
              <w:tab/>
            </w:r>
            <w:r w:rsidR="00A83384" w:rsidRPr="006E0354">
              <w:rPr>
                <w:webHidden/>
              </w:rPr>
              <w:fldChar w:fldCharType="begin"/>
            </w:r>
            <w:r w:rsidR="00A83384" w:rsidRPr="006E0354">
              <w:rPr>
                <w:webHidden/>
              </w:rPr>
              <w:instrText xml:space="preserve"> PAGEREF _Toc240559268 \h </w:instrText>
            </w:r>
            <w:r w:rsidR="00A83384" w:rsidRPr="006E0354">
              <w:rPr>
                <w:webHidden/>
              </w:rPr>
            </w:r>
            <w:r w:rsidR="00A83384" w:rsidRPr="006E0354">
              <w:rPr>
                <w:webHidden/>
              </w:rPr>
              <w:fldChar w:fldCharType="separate"/>
            </w:r>
            <w:r w:rsidR="00A24167">
              <w:rPr>
                <w:rFonts w:hint="eastAsia"/>
                <w:noProof/>
                <w:webHidden/>
              </w:rPr>
              <w:t>5</w:t>
            </w:r>
            <w:r w:rsidR="00A83384" w:rsidRPr="006E0354">
              <w:rPr>
                <w:webHidden/>
              </w:rPr>
              <w:fldChar w:fldCharType="end"/>
            </w:r>
          </w:hyperlink>
        </w:p>
        <w:p w14:paraId="3CC475ED"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69" w:history="1">
            <w:r w:rsidR="00A83384" w:rsidRPr="006E0354">
              <w:rPr>
                <w:rStyle w:val="Hypertextovodkaz"/>
              </w:rPr>
              <w:t>4. Pravidla vzájemných vztahů</w:t>
            </w:r>
            <w:r w:rsidR="00A83384" w:rsidRPr="006E0354">
              <w:rPr>
                <w:webHidden/>
              </w:rPr>
              <w:tab/>
            </w:r>
            <w:r w:rsidR="00A83384" w:rsidRPr="006E0354">
              <w:rPr>
                <w:webHidden/>
              </w:rPr>
              <w:fldChar w:fldCharType="begin"/>
            </w:r>
            <w:r w:rsidR="00A83384" w:rsidRPr="006E0354">
              <w:rPr>
                <w:webHidden/>
              </w:rPr>
              <w:instrText xml:space="preserve"> PAGEREF _Toc240559269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57ECE53B"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0" w:history="1">
            <w:r w:rsidR="00A83384" w:rsidRPr="006E0354">
              <w:rPr>
                <w:rStyle w:val="Hypertextovodkaz"/>
                <w:rFonts w:eastAsia="Carlito" w:cstheme="majorHAnsi"/>
              </w:rPr>
              <w:t>4.1 Vztahy zaměstnanců školy k dětem</w:t>
            </w:r>
            <w:r w:rsidR="00A83384" w:rsidRPr="006E0354">
              <w:rPr>
                <w:webHidden/>
              </w:rPr>
              <w:tab/>
            </w:r>
            <w:r w:rsidR="00A83384" w:rsidRPr="006E0354">
              <w:rPr>
                <w:webHidden/>
              </w:rPr>
              <w:fldChar w:fldCharType="begin"/>
            </w:r>
            <w:r w:rsidR="00A83384" w:rsidRPr="006E0354">
              <w:rPr>
                <w:webHidden/>
              </w:rPr>
              <w:instrText xml:space="preserve"> PAGEREF _Toc240559270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3622E3FF"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1" w:history="1">
            <w:r w:rsidR="00A83384" w:rsidRPr="006E0354">
              <w:rPr>
                <w:rStyle w:val="Hypertextovodkaz"/>
                <w:rFonts w:eastAsia="Carlito" w:cstheme="majorHAnsi"/>
              </w:rPr>
              <w:t>4.2 Vztahy zaměstnanců a zákonných zástupců</w:t>
            </w:r>
            <w:r w:rsidR="00A83384" w:rsidRPr="006E0354">
              <w:rPr>
                <w:webHidden/>
              </w:rPr>
              <w:tab/>
            </w:r>
            <w:r w:rsidR="00A83384" w:rsidRPr="006E0354">
              <w:rPr>
                <w:webHidden/>
              </w:rPr>
              <w:fldChar w:fldCharType="begin"/>
            </w:r>
            <w:r w:rsidR="00A83384" w:rsidRPr="006E0354">
              <w:rPr>
                <w:webHidden/>
              </w:rPr>
              <w:instrText xml:space="preserve"> PAGEREF _Toc240559271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73918620"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2" w:history="1">
            <w:r w:rsidR="00A83384" w:rsidRPr="006E0354">
              <w:rPr>
                <w:rStyle w:val="Hypertextovodkaz"/>
                <w:rFonts w:eastAsia="Carlito" w:cstheme="majorHAnsi"/>
              </w:rPr>
              <w:t>4.3 Vztahy mezi zaměstnanci školy</w:t>
            </w:r>
            <w:r w:rsidR="00A83384" w:rsidRPr="006E0354">
              <w:rPr>
                <w:webHidden/>
              </w:rPr>
              <w:tab/>
            </w:r>
            <w:r w:rsidR="00A83384" w:rsidRPr="006E0354">
              <w:rPr>
                <w:webHidden/>
              </w:rPr>
              <w:fldChar w:fldCharType="begin"/>
            </w:r>
            <w:r w:rsidR="00A83384" w:rsidRPr="006E0354">
              <w:rPr>
                <w:webHidden/>
              </w:rPr>
              <w:instrText xml:space="preserve"> PAGEREF _Toc240559272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30D36752"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3" w:history="1">
            <w:r w:rsidR="00A83384" w:rsidRPr="006E0354">
              <w:rPr>
                <w:rStyle w:val="Hypertextovodkaz"/>
                <w:rFonts w:eastAsia="Carlito" w:cstheme="majorHAnsi"/>
              </w:rPr>
              <w:t>4.4 Řešení podnětů a konfliktů</w:t>
            </w:r>
            <w:r w:rsidR="00A83384" w:rsidRPr="006E0354">
              <w:rPr>
                <w:webHidden/>
              </w:rPr>
              <w:tab/>
            </w:r>
            <w:r w:rsidR="00A83384" w:rsidRPr="006E0354">
              <w:rPr>
                <w:webHidden/>
              </w:rPr>
              <w:fldChar w:fldCharType="begin"/>
            </w:r>
            <w:r w:rsidR="00A83384" w:rsidRPr="006E0354">
              <w:rPr>
                <w:webHidden/>
              </w:rPr>
              <w:instrText xml:space="preserve"> PAGEREF _Toc240559273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392F8BA2"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74" w:history="1">
            <w:r w:rsidR="00A83384" w:rsidRPr="006E0354">
              <w:rPr>
                <w:rStyle w:val="Hypertextovodkaz"/>
                <w:rFonts w:eastAsia="Carlito" w:cstheme="majorHAnsi"/>
              </w:rPr>
              <w:t>5. Přijímání a ukončení předškolního vzdělávání</w:t>
            </w:r>
            <w:r w:rsidR="00A83384" w:rsidRPr="006E0354">
              <w:rPr>
                <w:webHidden/>
              </w:rPr>
              <w:tab/>
            </w:r>
            <w:r w:rsidR="00A83384" w:rsidRPr="006E0354">
              <w:rPr>
                <w:webHidden/>
              </w:rPr>
              <w:fldChar w:fldCharType="begin"/>
            </w:r>
            <w:r w:rsidR="00A83384" w:rsidRPr="006E0354">
              <w:rPr>
                <w:webHidden/>
              </w:rPr>
              <w:instrText xml:space="preserve"> PAGEREF _Toc240559274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700C8D55"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5" w:history="1">
            <w:r w:rsidR="00A83384" w:rsidRPr="006E0354">
              <w:rPr>
                <w:rStyle w:val="Hypertextovodkaz"/>
                <w:rFonts w:eastAsia="Carlito" w:cstheme="majorHAnsi"/>
              </w:rPr>
              <w:t>5.1 Přijímání dětí</w:t>
            </w:r>
            <w:r w:rsidR="00A83384" w:rsidRPr="006E0354">
              <w:rPr>
                <w:webHidden/>
              </w:rPr>
              <w:tab/>
            </w:r>
            <w:r w:rsidR="00A83384" w:rsidRPr="006E0354">
              <w:rPr>
                <w:webHidden/>
              </w:rPr>
              <w:fldChar w:fldCharType="begin"/>
            </w:r>
            <w:r w:rsidR="00A83384" w:rsidRPr="006E0354">
              <w:rPr>
                <w:webHidden/>
              </w:rPr>
              <w:instrText xml:space="preserve"> PAGEREF _Toc240559275 \h </w:instrText>
            </w:r>
            <w:r w:rsidR="00A83384" w:rsidRPr="006E0354">
              <w:rPr>
                <w:webHidden/>
              </w:rPr>
            </w:r>
            <w:r w:rsidR="00A83384" w:rsidRPr="006E0354">
              <w:rPr>
                <w:webHidden/>
              </w:rPr>
              <w:fldChar w:fldCharType="separate"/>
            </w:r>
            <w:r w:rsidR="00A24167">
              <w:rPr>
                <w:rFonts w:hint="eastAsia"/>
                <w:noProof/>
                <w:webHidden/>
              </w:rPr>
              <w:t>6</w:t>
            </w:r>
            <w:r w:rsidR="00A83384" w:rsidRPr="006E0354">
              <w:rPr>
                <w:webHidden/>
              </w:rPr>
              <w:fldChar w:fldCharType="end"/>
            </w:r>
          </w:hyperlink>
        </w:p>
        <w:p w14:paraId="2C96DAA9"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6" w:history="1">
            <w:r w:rsidR="00A83384" w:rsidRPr="006E0354">
              <w:rPr>
                <w:rStyle w:val="Hypertextovodkaz"/>
                <w:rFonts w:eastAsia="Carlito" w:cstheme="majorHAnsi"/>
              </w:rPr>
              <w:t>5.2 Dohoda o docházce a stravování</w:t>
            </w:r>
            <w:r w:rsidR="00A83384" w:rsidRPr="006E0354">
              <w:rPr>
                <w:webHidden/>
              </w:rPr>
              <w:tab/>
            </w:r>
            <w:r w:rsidR="00A83384" w:rsidRPr="006E0354">
              <w:rPr>
                <w:webHidden/>
              </w:rPr>
              <w:fldChar w:fldCharType="begin"/>
            </w:r>
            <w:r w:rsidR="00A83384" w:rsidRPr="006E0354">
              <w:rPr>
                <w:webHidden/>
              </w:rPr>
              <w:instrText xml:space="preserve"> PAGEREF _Toc240559276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324F44B6"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7" w:history="1">
            <w:r w:rsidR="00A83384" w:rsidRPr="006E0354">
              <w:rPr>
                <w:rStyle w:val="Hypertextovodkaz"/>
                <w:rFonts w:eastAsia="Carlito" w:cstheme="majorHAnsi"/>
              </w:rPr>
              <w:t>5.3 Ukončení předškolního vzdělávání</w:t>
            </w:r>
            <w:r w:rsidR="00A83384" w:rsidRPr="006E0354">
              <w:rPr>
                <w:webHidden/>
              </w:rPr>
              <w:tab/>
            </w:r>
            <w:r w:rsidR="00A83384" w:rsidRPr="006E0354">
              <w:rPr>
                <w:webHidden/>
              </w:rPr>
              <w:fldChar w:fldCharType="begin"/>
            </w:r>
            <w:r w:rsidR="00A83384" w:rsidRPr="006E0354">
              <w:rPr>
                <w:webHidden/>
              </w:rPr>
              <w:instrText xml:space="preserve"> PAGEREF _Toc240559277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260BC041"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78" w:history="1">
            <w:r w:rsidR="00A83384" w:rsidRPr="006E0354">
              <w:rPr>
                <w:rStyle w:val="Hypertextovodkaz"/>
              </w:rPr>
              <w:t>6. Provoz a vnitřní režim mateřské školy</w:t>
            </w:r>
            <w:r w:rsidR="00A83384" w:rsidRPr="006E0354">
              <w:rPr>
                <w:webHidden/>
              </w:rPr>
              <w:tab/>
            </w:r>
            <w:r w:rsidR="00A83384" w:rsidRPr="006E0354">
              <w:rPr>
                <w:webHidden/>
              </w:rPr>
              <w:fldChar w:fldCharType="begin"/>
            </w:r>
            <w:r w:rsidR="00A83384" w:rsidRPr="006E0354">
              <w:rPr>
                <w:webHidden/>
              </w:rPr>
              <w:instrText xml:space="preserve"> PAGEREF _Toc240559278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2BDB31B1"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79" w:history="1">
            <w:r w:rsidR="00A83384" w:rsidRPr="006E0354">
              <w:rPr>
                <w:rStyle w:val="Hypertextovodkaz"/>
                <w:rFonts w:eastAsia="Carlito" w:cstheme="majorHAnsi"/>
              </w:rPr>
              <w:t>6.1 Provozní doba</w:t>
            </w:r>
            <w:r w:rsidR="00A83384" w:rsidRPr="006E0354">
              <w:rPr>
                <w:webHidden/>
              </w:rPr>
              <w:tab/>
            </w:r>
            <w:r w:rsidR="00A83384" w:rsidRPr="006E0354">
              <w:rPr>
                <w:webHidden/>
              </w:rPr>
              <w:fldChar w:fldCharType="begin"/>
            </w:r>
            <w:r w:rsidR="00A83384" w:rsidRPr="006E0354">
              <w:rPr>
                <w:webHidden/>
              </w:rPr>
              <w:instrText xml:space="preserve"> PAGEREF _Toc240559279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130E0FFF"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0" w:history="1">
            <w:r w:rsidR="00A83384" w:rsidRPr="006E0354">
              <w:rPr>
                <w:rStyle w:val="Hypertextovodkaz"/>
                <w:rFonts w:eastAsia="Carlito" w:cstheme="majorHAnsi"/>
              </w:rPr>
              <w:t>6.2 Předávání a vyzvedávání dětí</w:t>
            </w:r>
            <w:r w:rsidR="00A83384" w:rsidRPr="006E0354">
              <w:rPr>
                <w:webHidden/>
              </w:rPr>
              <w:tab/>
            </w:r>
            <w:r w:rsidR="00A83384" w:rsidRPr="006E0354">
              <w:rPr>
                <w:webHidden/>
              </w:rPr>
              <w:fldChar w:fldCharType="begin"/>
            </w:r>
            <w:r w:rsidR="00A83384" w:rsidRPr="006E0354">
              <w:rPr>
                <w:webHidden/>
              </w:rPr>
              <w:instrText xml:space="preserve"> PAGEREF _Toc240559280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1D88620F"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1" w:history="1">
            <w:r w:rsidR="00A83384" w:rsidRPr="006E0354">
              <w:rPr>
                <w:rStyle w:val="Hypertextovodkaz"/>
                <w:rFonts w:eastAsia="Carlito" w:cstheme="majorHAnsi"/>
              </w:rPr>
              <w:t>6.3 Orientační denní režim</w:t>
            </w:r>
            <w:r w:rsidR="00A83384" w:rsidRPr="006E0354">
              <w:rPr>
                <w:webHidden/>
              </w:rPr>
              <w:tab/>
            </w:r>
            <w:r w:rsidR="00A83384" w:rsidRPr="006E0354">
              <w:rPr>
                <w:webHidden/>
              </w:rPr>
              <w:fldChar w:fldCharType="begin"/>
            </w:r>
            <w:r w:rsidR="00A83384" w:rsidRPr="006E0354">
              <w:rPr>
                <w:webHidden/>
              </w:rPr>
              <w:instrText xml:space="preserve"> PAGEREF _Toc240559281 \h </w:instrText>
            </w:r>
            <w:r w:rsidR="00A83384" w:rsidRPr="006E0354">
              <w:rPr>
                <w:webHidden/>
              </w:rPr>
            </w:r>
            <w:r w:rsidR="00A83384" w:rsidRPr="006E0354">
              <w:rPr>
                <w:webHidden/>
              </w:rPr>
              <w:fldChar w:fldCharType="separate"/>
            </w:r>
            <w:r w:rsidR="00A24167">
              <w:rPr>
                <w:rFonts w:hint="eastAsia"/>
                <w:noProof/>
                <w:webHidden/>
              </w:rPr>
              <w:t>7</w:t>
            </w:r>
            <w:r w:rsidR="00A83384" w:rsidRPr="006E0354">
              <w:rPr>
                <w:webHidden/>
              </w:rPr>
              <w:fldChar w:fldCharType="end"/>
            </w:r>
          </w:hyperlink>
        </w:p>
        <w:p w14:paraId="1426AAAD"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2" w:history="1">
            <w:r w:rsidR="00A83384" w:rsidRPr="006E0354">
              <w:rPr>
                <w:rStyle w:val="Hypertextovodkaz"/>
                <w:rFonts w:eastAsia="Carlito" w:cstheme="majorHAnsi"/>
              </w:rPr>
              <w:t>6.4 Omezení a přerušení provozu</w:t>
            </w:r>
            <w:r w:rsidR="00A83384" w:rsidRPr="006E0354">
              <w:rPr>
                <w:webHidden/>
              </w:rPr>
              <w:tab/>
            </w:r>
            <w:r w:rsidR="00A83384" w:rsidRPr="006E0354">
              <w:rPr>
                <w:webHidden/>
              </w:rPr>
              <w:fldChar w:fldCharType="begin"/>
            </w:r>
            <w:r w:rsidR="00A83384" w:rsidRPr="006E0354">
              <w:rPr>
                <w:webHidden/>
              </w:rPr>
              <w:instrText xml:space="preserve"> PAGEREF _Toc240559282 \h </w:instrText>
            </w:r>
            <w:r w:rsidR="00A83384" w:rsidRPr="006E0354">
              <w:rPr>
                <w:webHidden/>
              </w:rPr>
            </w:r>
            <w:r w:rsidR="00A83384" w:rsidRPr="006E0354">
              <w:rPr>
                <w:webHidden/>
              </w:rPr>
              <w:fldChar w:fldCharType="separate"/>
            </w:r>
            <w:r w:rsidR="00A24167">
              <w:rPr>
                <w:rFonts w:hint="eastAsia"/>
                <w:noProof/>
                <w:webHidden/>
              </w:rPr>
              <w:t>8</w:t>
            </w:r>
            <w:r w:rsidR="00A83384" w:rsidRPr="006E0354">
              <w:rPr>
                <w:webHidden/>
              </w:rPr>
              <w:fldChar w:fldCharType="end"/>
            </w:r>
          </w:hyperlink>
        </w:p>
        <w:p w14:paraId="2A6E5E6E"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3" w:history="1">
            <w:r w:rsidR="00A83384" w:rsidRPr="006E0354">
              <w:rPr>
                <w:rStyle w:val="Hypertextovodkaz"/>
                <w:rFonts w:eastAsia="Carlito" w:cstheme="majorHAnsi"/>
              </w:rPr>
              <w:t>6.5 Osobní věci a elektronická zařízení</w:t>
            </w:r>
            <w:r w:rsidR="00A83384" w:rsidRPr="006E0354">
              <w:rPr>
                <w:webHidden/>
              </w:rPr>
              <w:tab/>
            </w:r>
            <w:r w:rsidR="00A83384" w:rsidRPr="006E0354">
              <w:rPr>
                <w:webHidden/>
              </w:rPr>
              <w:fldChar w:fldCharType="begin"/>
            </w:r>
            <w:r w:rsidR="00A83384" w:rsidRPr="006E0354">
              <w:rPr>
                <w:webHidden/>
              </w:rPr>
              <w:instrText xml:space="preserve"> PAGEREF _Toc240559283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6729628C"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84" w:history="1">
            <w:r w:rsidR="00A83384" w:rsidRPr="006E0354">
              <w:rPr>
                <w:rStyle w:val="Hypertextovodkaz"/>
              </w:rPr>
              <w:t>7. Povinné předškolní vzdělávání</w:t>
            </w:r>
            <w:r w:rsidR="00A83384" w:rsidRPr="006E0354">
              <w:rPr>
                <w:webHidden/>
              </w:rPr>
              <w:tab/>
            </w:r>
            <w:r w:rsidR="00A83384" w:rsidRPr="006E0354">
              <w:rPr>
                <w:webHidden/>
              </w:rPr>
              <w:fldChar w:fldCharType="begin"/>
            </w:r>
            <w:r w:rsidR="00A83384" w:rsidRPr="006E0354">
              <w:rPr>
                <w:webHidden/>
              </w:rPr>
              <w:instrText xml:space="preserve"> PAGEREF _Toc240559284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39B684BA"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5" w:history="1">
            <w:r w:rsidR="00A83384" w:rsidRPr="006E0354">
              <w:rPr>
                <w:rStyle w:val="Hypertextovodkaz"/>
                <w:rFonts w:eastAsia="Carlito" w:cstheme="majorHAnsi"/>
              </w:rPr>
              <w:t>7.1 Rozsah povinného vzdělávání</w:t>
            </w:r>
            <w:r w:rsidR="00A83384" w:rsidRPr="006E0354">
              <w:rPr>
                <w:webHidden/>
              </w:rPr>
              <w:tab/>
            </w:r>
            <w:r w:rsidR="00A83384" w:rsidRPr="006E0354">
              <w:rPr>
                <w:webHidden/>
              </w:rPr>
              <w:fldChar w:fldCharType="begin"/>
            </w:r>
            <w:r w:rsidR="00A83384" w:rsidRPr="006E0354">
              <w:rPr>
                <w:webHidden/>
              </w:rPr>
              <w:instrText xml:space="preserve"> PAGEREF _Toc240559285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2A0EB4AE"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6" w:history="1">
            <w:r w:rsidR="00A83384" w:rsidRPr="006E0354">
              <w:rPr>
                <w:rStyle w:val="Hypertextovodkaz"/>
                <w:rFonts w:eastAsia="Carlito" w:cstheme="majorHAnsi"/>
              </w:rPr>
              <w:t>7.2 Omlouvání nepřítomnosti</w:t>
            </w:r>
            <w:r w:rsidR="00A83384" w:rsidRPr="006E0354">
              <w:rPr>
                <w:webHidden/>
              </w:rPr>
              <w:tab/>
            </w:r>
            <w:r w:rsidR="00A83384" w:rsidRPr="006E0354">
              <w:rPr>
                <w:webHidden/>
              </w:rPr>
              <w:fldChar w:fldCharType="begin"/>
            </w:r>
            <w:r w:rsidR="00A83384" w:rsidRPr="006E0354">
              <w:rPr>
                <w:webHidden/>
              </w:rPr>
              <w:instrText xml:space="preserve"> PAGEREF _Toc240559286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11363A46"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7" w:history="1">
            <w:r w:rsidR="00A83384" w:rsidRPr="006E0354">
              <w:rPr>
                <w:rStyle w:val="Hypertextovodkaz"/>
                <w:rFonts w:eastAsia="Carlito" w:cstheme="majorHAnsi"/>
              </w:rPr>
              <w:t>7.3 Plánované uvolnění</w:t>
            </w:r>
            <w:r w:rsidR="00A83384" w:rsidRPr="006E0354">
              <w:rPr>
                <w:webHidden/>
              </w:rPr>
              <w:tab/>
            </w:r>
            <w:r w:rsidR="00A83384" w:rsidRPr="006E0354">
              <w:rPr>
                <w:webHidden/>
              </w:rPr>
              <w:fldChar w:fldCharType="begin"/>
            </w:r>
            <w:r w:rsidR="00A83384" w:rsidRPr="006E0354">
              <w:rPr>
                <w:webHidden/>
              </w:rPr>
              <w:instrText xml:space="preserve"> PAGEREF _Toc240559287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686658B5"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88" w:history="1">
            <w:r w:rsidR="00A83384" w:rsidRPr="006E0354">
              <w:rPr>
                <w:rStyle w:val="Hypertextovodkaz"/>
                <w:rFonts w:eastAsia="Carlito" w:cstheme="majorHAnsi"/>
              </w:rPr>
              <w:t>7.4 Neomluvená nepřítomnost</w:t>
            </w:r>
            <w:r w:rsidR="00A83384" w:rsidRPr="006E0354">
              <w:rPr>
                <w:webHidden/>
              </w:rPr>
              <w:tab/>
            </w:r>
            <w:r w:rsidR="00A83384" w:rsidRPr="006E0354">
              <w:rPr>
                <w:webHidden/>
              </w:rPr>
              <w:fldChar w:fldCharType="begin"/>
            </w:r>
            <w:r w:rsidR="00A83384" w:rsidRPr="006E0354">
              <w:rPr>
                <w:webHidden/>
              </w:rPr>
              <w:instrText xml:space="preserve"> PAGEREF _Toc240559288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39660A52"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89" w:history="1">
            <w:r w:rsidR="00A83384" w:rsidRPr="006E0354">
              <w:rPr>
                <w:rStyle w:val="Hypertextovodkaz"/>
              </w:rPr>
              <w:t>8. Individuální a distanční vzdělávání</w:t>
            </w:r>
            <w:r w:rsidR="00A83384" w:rsidRPr="006E0354">
              <w:rPr>
                <w:webHidden/>
              </w:rPr>
              <w:tab/>
            </w:r>
            <w:r w:rsidR="00A83384" w:rsidRPr="006E0354">
              <w:rPr>
                <w:webHidden/>
              </w:rPr>
              <w:fldChar w:fldCharType="begin"/>
            </w:r>
            <w:r w:rsidR="00A83384" w:rsidRPr="006E0354">
              <w:rPr>
                <w:webHidden/>
              </w:rPr>
              <w:instrText xml:space="preserve"> PAGEREF _Toc240559289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1AA6BB37"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0" w:history="1">
            <w:r w:rsidR="00A83384" w:rsidRPr="006E0354">
              <w:rPr>
                <w:rStyle w:val="Hypertextovodkaz"/>
                <w:rFonts w:eastAsia="Carlito" w:cstheme="majorHAnsi"/>
              </w:rPr>
              <w:t>8.1 Individuální vzdělávání</w:t>
            </w:r>
            <w:r w:rsidR="00A83384" w:rsidRPr="006E0354">
              <w:rPr>
                <w:webHidden/>
              </w:rPr>
              <w:tab/>
            </w:r>
            <w:r w:rsidR="00A83384" w:rsidRPr="006E0354">
              <w:rPr>
                <w:webHidden/>
              </w:rPr>
              <w:fldChar w:fldCharType="begin"/>
            </w:r>
            <w:r w:rsidR="00A83384" w:rsidRPr="006E0354">
              <w:rPr>
                <w:webHidden/>
              </w:rPr>
              <w:instrText xml:space="preserve"> PAGEREF _Toc240559290 \h </w:instrText>
            </w:r>
            <w:r w:rsidR="00A83384" w:rsidRPr="006E0354">
              <w:rPr>
                <w:webHidden/>
              </w:rPr>
            </w:r>
            <w:r w:rsidR="00A83384" w:rsidRPr="006E0354">
              <w:rPr>
                <w:webHidden/>
              </w:rPr>
              <w:fldChar w:fldCharType="separate"/>
            </w:r>
            <w:r w:rsidR="00A24167">
              <w:rPr>
                <w:rFonts w:hint="eastAsia"/>
                <w:noProof/>
                <w:webHidden/>
              </w:rPr>
              <w:t>9</w:t>
            </w:r>
            <w:r w:rsidR="00A83384" w:rsidRPr="006E0354">
              <w:rPr>
                <w:webHidden/>
              </w:rPr>
              <w:fldChar w:fldCharType="end"/>
            </w:r>
          </w:hyperlink>
        </w:p>
        <w:p w14:paraId="0968F524"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1" w:history="1">
            <w:r w:rsidR="00A83384" w:rsidRPr="006E0354">
              <w:rPr>
                <w:rStyle w:val="Hypertextovodkaz"/>
                <w:rFonts w:eastAsia="Carlito" w:cstheme="majorHAnsi"/>
              </w:rPr>
              <w:t>8.2 Ověření individuálního vzdělávání</w:t>
            </w:r>
            <w:r w:rsidR="00A83384" w:rsidRPr="006E0354">
              <w:rPr>
                <w:webHidden/>
              </w:rPr>
              <w:tab/>
            </w:r>
            <w:r w:rsidR="00A83384" w:rsidRPr="006E0354">
              <w:rPr>
                <w:webHidden/>
              </w:rPr>
              <w:fldChar w:fldCharType="begin"/>
            </w:r>
            <w:r w:rsidR="00A83384" w:rsidRPr="006E0354">
              <w:rPr>
                <w:webHidden/>
              </w:rPr>
              <w:instrText xml:space="preserve"> PAGEREF _Toc240559291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1A91167C"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2" w:history="1">
            <w:r w:rsidR="00A83384" w:rsidRPr="006E0354">
              <w:rPr>
                <w:rStyle w:val="Hypertextovodkaz"/>
                <w:rFonts w:eastAsia="Carlito" w:cstheme="majorHAnsi"/>
              </w:rPr>
              <w:t>8.3 Distanční vzdělávání</w:t>
            </w:r>
            <w:r w:rsidR="00A83384" w:rsidRPr="006E0354">
              <w:rPr>
                <w:webHidden/>
              </w:rPr>
              <w:tab/>
            </w:r>
            <w:r w:rsidR="00A83384" w:rsidRPr="006E0354">
              <w:rPr>
                <w:webHidden/>
              </w:rPr>
              <w:fldChar w:fldCharType="begin"/>
            </w:r>
            <w:r w:rsidR="00A83384" w:rsidRPr="006E0354">
              <w:rPr>
                <w:webHidden/>
              </w:rPr>
              <w:instrText xml:space="preserve"> PAGEREF _Toc240559292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4B18538F"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93" w:history="1">
            <w:r w:rsidR="00A83384" w:rsidRPr="006E0354">
              <w:rPr>
                <w:rStyle w:val="Hypertextovodkaz"/>
                <w:rFonts w:eastAsia="Carlito" w:cstheme="majorHAnsi"/>
              </w:rPr>
              <w:t>9. Stravování a úplata za vzdělávání</w:t>
            </w:r>
            <w:r w:rsidR="00A83384" w:rsidRPr="006E0354">
              <w:rPr>
                <w:webHidden/>
              </w:rPr>
              <w:tab/>
            </w:r>
            <w:r w:rsidR="00A83384" w:rsidRPr="006E0354">
              <w:rPr>
                <w:webHidden/>
              </w:rPr>
              <w:fldChar w:fldCharType="begin"/>
            </w:r>
            <w:r w:rsidR="00A83384" w:rsidRPr="006E0354">
              <w:rPr>
                <w:webHidden/>
              </w:rPr>
              <w:instrText xml:space="preserve"> PAGEREF _Toc240559293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7F4A7DD8"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4" w:history="1">
            <w:r w:rsidR="00A83384" w:rsidRPr="006E0354">
              <w:rPr>
                <w:rStyle w:val="Hypertextovodkaz"/>
                <w:rFonts w:eastAsia="Carlito" w:cstheme="majorHAnsi"/>
              </w:rPr>
              <w:t>9.1 Školní stravování</w:t>
            </w:r>
            <w:r w:rsidR="00A83384" w:rsidRPr="006E0354">
              <w:rPr>
                <w:webHidden/>
              </w:rPr>
              <w:tab/>
            </w:r>
            <w:r w:rsidR="00A83384" w:rsidRPr="006E0354">
              <w:rPr>
                <w:webHidden/>
              </w:rPr>
              <w:fldChar w:fldCharType="begin"/>
            </w:r>
            <w:r w:rsidR="00A83384" w:rsidRPr="006E0354">
              <w:rPr>
                <w:webHidden/>
              </w:rPr>
              <w:instrText xml:space="preserve"> PAGEREF _Toc240559294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67CAD30F"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5" w:history="1">
            <w:r w:rsidR="00A83384" w:rsidRPr="006E0354">
              <w:rPr>
                <w:rStyle w:val="Hypertextovodkaz"/>
                <w:rFonts w:eastAsia="Carlito" w:cstheme="majorHAnsi"/>
              </w:rPr>
              <w:t>9.2 Úplata za předškolní vzdělávání</w:t>
            </w:r>
            <w:r w:rsidR="00A83384" w:rsidRPr="006E0354">
              <w:rPr>
                <w:webHidden/>
              </w:rPr>
              <w:tab/>
            </w:r>
            <w:r w:rsidR="00A83384" w:rsidRPr="006E0354">
              <w:rPr>
                <w:webHidden/>
              </w:rPr>
              <w:fldChar w:fldCharType="begin"/>
            </w:r>
            <w:r w:rsidR="00A83384" w:rsidRPr="006E0354">
              <w:rPr>
                <w:webHidden/>
              </w:rPr>
              <w:instrText xml:space="preserve"> PAGEREF _Toc240559295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6B0FCF92"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296" w:history="1">
            <w:r w:rsidR="00A83384" w:rsidRPr="006E0354">
              <w:rPr>
                <w:rStyle w:val="Hypertextovodkaz"/>
              </w:rPr>
              <w:t>10. Bezpečnost a ochrana zdraví</w:t>
            </w:r>
            <w:r w:rsidR="00A83384" w:rsidRPr="006E0354">
              <w:rPr>
                <w:webHidden/>
              </w:rPr>
              <w:tab/>
            </w:r>
            <w:r w:rsidR="00A83384" w:rsidRPr="006E0354">
              <w:rPr>
                <w:webHidden/>
              </w:rPr>
              <w:fldChar w:fldCharType="begin"/>
            </w:r>
            <w:r w:rsidR="00A83384" w:rsidRPr="006E0354">
              <w:rPr>
                <w:webHidden/>
              </w:rPr>
              <w:instrText xml:space="preserve"> PAGEREF _Toc240559296 \h </w:instrText>
            </w:r>
            <w:r w:rsidR="00A83384" w:rsidRPr="006E0354">
              <w:rPr>
                <w:webHidden/>
              </w:rPr>
            </w:r>
            <w:r w:rsidR="00A83384" w:rsidRPr="006E0354">
              <w:rPr>
                <w:webHidden/>
              </w:rPr>
              <w:fldChar w:fldCharType="separate"/>
            </w:r>
            <w:r w:rsidR="00A24167">
              <w:rPr>
                <w:rFonts w:hint="eastAsia"/>
                <w:noProof/>
                <w:webHidden/>
              </w:rPr>
              <w:t>10</w:t>
            </w:r>
            <w:r w:rsidR="00A83384" w:rsidRPr="006E0354">
              <w:rPr>
                <w:webHidden/>
              </w:rPr>
              <w:fldChar w:fldCharType="end"/>
            </w:r>
          </w:hyperlink>
        </w:p>
        <w:p w14:paraId="589B0E2C"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7" w:history="1">
            <w:r w:rsidR="00A83384" w:rsidRPr="006E0354">
              <w:rPr>
                <w:rStyle w:val="Hypertextovodkaz"/>
                <w:rFonts w:eastAsia="Carlito" w:cstheme="majorHAnsi"/>
              </w:rPr>
              <w:t>10.1 Dohled a bezpečnost</w:t>
            </w:r>
            <w:r w:rsidR="00A83384" w:rsidRPr="006E0354">
              <w:rPr>
                <w:webHidden/>
              </w:rPr>
              <w:tab/>
            </w:r>
            <w:r w:rsidR="00A83384" w:rsidRPr="006E0354">
              <w:rPr>
                <w:webHidden/>
              </w:rPr>
              <w:fldChar w:fldCharType="begin"/>
            </w:r>
            <w:r w:rsidR="00A83384" w:rsidRPr="006E0354">
              <w:rPr>
                <w:webHidden/>
              </w:rPr>
              <w:instrText xml:space="preserve"> PAGEREF _Toc240559297 \h </w:instrText>
            </w:r>
            <w:r w:rsidR="00A83384" w:rsidRPr="006E0354">
              <w:rPr>
                <w:webHidden/>
              </w:rPr>
            </w:r>
            <w:r w:rsidR="00A83384" w:rsidRPr="006E0354">
              <w:rPr>
                <w:webHidden/>
              </w:rPr>
              <w:fldChar w:fldCharType="separate"/>
            </w:r>
            <w:r w:rsidR="00A24167">
              <w:rPr>
                <w:rFonts w:hint="eastAsia"/>
                <w:noProof/>
                <w:webHidden/>
              </w:rPr>
              <w:t>11</w:t>
            </w:r>
            <w:r w:rsidR="00A83384" w:rsidRPr="006E0354">
              <w:rPr>
                <w:webHidden/>
              </w:rPr>
              <w:fldChar w:fldCharType="end"/>
            </w:r>
          </w:hyperlink>
        </w:p>
        <w:p w14:paraId="4F7B8AD2"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8" w:history="1">
            <w:r w:rsidR="00A83384" w:rsidRPr="006E0354">
              <w:rPr>
                <w:rStyle w:val="Hypertextovodkaz"/>
                <w:rFonts w:eastAsia="Carlito" w:cstheme="majorHAnsi"/>
              </w:rPr>
              <w:t>10.2 Zdravotní stav dítěte</w:t>
            </w:r>
            <w:r w:rsidR="00A83384" w:rsidRPr="006E0354">
              <w:rPr>
                <w:webHidden/>
              </w:rPr>
              <w:tab/>
            </w:r>
            <w:r w:rsidR="00A83384" w:rsidRPr="006E0354">
              <w:rPr>
                <w:webHidden/>
              </w:rPr>
              <w:fldChar w:fldCharType="begin"/>
            </w:r>
            <w:r w:rsidR="00A83384" w:rsidRPr="006E0354">
              <w:rPr>
                <w:webHidden/>
              </w:rPr>
              <w:instrText xml:space="preserve"> PAGEREF _Toc240559298 \h </w:instrText>
            </w:r>
            <w:r w:rsidR="00A83384" w:rsidRPr="006E0354">
              <w:rPr>
                <w:webHidden/>
              </w:rPr>
            </w:r>
            <w:r w:rsidR="00A83384" w:rsidRPr="006E0354">
              <w:rPr>
                <w:webHidden/>
              </w:rPr>
              <w:fldChar w:fldCharType="separate"/>
            </w:r>
            <w:r w:rsidR="00A24167">
              <w:rPr>
                <w:rFonts w:hint="eastAsia"/>
                <w:noProof/>
                <w:webHidden/>
              </w:rPr>
              <w:t>11</w:t>
            </w:r>
            <w:r w:rsidR="00A83384" w:rsidRPr="006E0354">
              <w:rPr>
                <w:webHidden/>
              </w:rPr>
              <w:fldChar w:fldCharType="end"/>
            </w:r>
          </w:hyperlink>
        </w:p>
        <w:p w14:paraId="51897627"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299" w:history="1">
            <w:r w:rsidR="00A83384" w:rsidRPr="006E0354">
              <w:rPr>
                <w:rStyle w:val="Hypertextovodkaz"/>
                <w:rFonts w:eastAsia="Carlito" w:cstheme="majorHAnsi"/>
              </w:rPr>
              <w:t>10.3 Podávání léčiv a zdravotní podpora</w:t>
            </w:r>
            <w:r w:rsidR="00A83384" w:rsidRPr="006E0354">
              <w:rPr>
                <w:webHidden/>
              </w:rPr>
              <w:tab/>
            </w:r>
            <w:r w:rsidR="00A83384" w:rsidRPr="006E0354">
              <w:rPr>
                <w:webHidden/>
              </w:rPr>
              <w:fldChar w:fldCharType="begin"/>
            </w:r>
            <w:r w:rsidR="00A83384" w:rsidRPr="006E0354">
              <w:rPr>
                <w:webHidden/>
              </w:rPr>
              <w:instrText xml:space="preserve"> PAGEREF _Toc240559299 \h </w:instrText>
            </w:r>
            <w:r w:rsidR="00A83384" w:rsidRPr="006E0354">
              <w:rPr>
                <w:webHidden/>
              </w:rPr>
            </w:r>
            <w:r w:rsidR="00A83384" w:rsidRPr="006E0354">
              <w:rPr>
                <w:webHidden/>
              </w:rPr>
              <w:fldChar w:fldCharType="separate"/>
            </w:r>
            <w:r w:rsidR="00A24167">
              <w:rPr>
                <w:rFonts w:hint="eastAsia"/>
                <w:noProof/>
                <w:webHidden/>
              </w:rPr>
              <w:t>11</w:t>
            </w:r>
            <w:r w:rsidR="00A83384" w:rsidRPr="006E0354">
              <w:rPr>
                <w:webHidden/>
              </w:rPr>
              <w:fldChar w:fldCharType="end"/>
            </w:r>
          </w:hyperlink>
        </w:p>
        <w:p w14:paraId="2186842C"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300" w:history="1">
            <w:r w:rsidR="00A83384" w:rsidRPr="006E0354">
              <w:rPr>
                <w:rStyle w:val="Hypertextovodkaz"/>
                <w:rFonts w:eastAsia="Carlito" w:cstheme="majorHAnsi"/>
              </w:rPr>
              <w:t>10.4 Úrazy</w:t>
            </w:r>
            <w:r w:rsidR="00A83384" w:rsidRPr="006E0354">
              <w:rPr>
                <w:webHidden/>
              </w:rPr>
              <w:tab/>
            </w:r>
            <w:r w:rsidR="00A83384" w:rsidRPr="006E0354">
              <w:rPr>
                <w:webHidden/>
              </w:rPr>
              <w:fldChar w:fldCharType="begin"/>
            </w:r>
            <w:r w:rsidR="00A83384" w:rsidRPr="006E0354">
              <w:rPr>
                <w:webHidden/>
              </w:rPr>
              <w:instrText xml:space="preserve"> PAGEREF _Toc240559300 \h </w:instrText>
            </w:r>
            <w:r w:rsidR="00A83384" w:rsidRPr="006E0354">
              <w:rPr>
                <w:webHidden/>
              </w:rPr>
            </w:r>
            <w:r w:rsidR="00A83384" w:rsidRPr="006E0354">
              <w:rPr>
                <w:webHidden/>
              </w:rPr>
              <w:fldChar w:fldCharType="separate"/>
            </w:r>
            <w:r w:rsidR="00A24167">
              <w:rPr>
                <w:rFonts w:hint="eastAsia"/>
                <w:noProof/>
                <w:webHidden/>
              </w:rPr>
              <w:t>11</w:t>
            </w:r>
            <w:r w:rsidR="00A83384" w:rsidRPr="006E0354">
              <w:rPr>
                <w:webHidden/>
              </w:rPr>
              <w:fldChar w:fldCharType="end"/>
            </w:r>
          </w:hyperlink>
        </w:p>
        <w:p w14:paraId="408942D5"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301" w:history="1">
            <w:r w:rsidR="00A83384" w:rsidRPr="006E0354">
              <w:rPr>
                <w:rStyle w:val="Hypertextovodkaz"/>
                <w:rFonts w:eastAsia="Carlito" w:cstheme="majorHAnsi"/>
              </w:rPr>
              <w:t>10.5 Mimořádné události</w:t>
            </w:r>
            <w:r w:rsidR="00A83384" w:rsidRPr="006E0354">
              <w:rPr>
                <w:webHidden/>
              </w:rPr>
              <w:tab/>
            </w:r>
            <w:r w:rsidR="00A83384" w:rsidRPr="006E0354">
              <w:rPr>
                <w:webHidden/>
              </w:rPr>
              <w:fldChar w:fldCharType="begin"/>
            </w:r>
            <w:r w:rsidR="00A83384" w:rsidRPr="006E0354">
              <w:rPr>
                <w:webHidden/>
              </w:rPr>
              <w:instrText xml:space="preserve"> PAGEREF _Toc240559301 \h </w:instrText>
            </w:r>
            <w:r w:rsidR="00A83384" w:rsidRPr="006E0354">
              <w:rPr>
                <w:webHidden/>
              </w:rPr>
            </w:r>
            <w:r w:rsidR="00A83384" w:rsidRPr="006E0354">
              <w:rPr>
                <w:webHidden/>
              </w:rPr>
              <w:fldChar w:fldCharType="separate"/>
            </w:r>
            <w:r w:rsidR="00A24167">
              <w:rPr>
                <w:rFonts w:hint="eastAsia"/>
                <w:noProof/>
                <w:webHidden/>
              </w:rPr>
              <w:t>12</w:t>
            </w:r>
            <w:r w:rsidR="00A83384" w:rsidRPr="006E0354">
              <w:rPr>
                <w:webHidden/>
              </w:rPr>
              <w:fldChar w:fldCharType="end"/>
            </w:r>
          </w:hyperlink>
        </w:p>
        <w:p w14:paraId="6CD5BDB8"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302" w:history="1">
            <w:r w:rsidR="00A83384" w:rsidRPr="006E0354">
              <w:rPr>
                <w:rStyle w:val="Hypertextovodkaz"/>
              </w:rPr>
              <w:t>11. Ochrana před rizikovým chováním a násilím</w:t>
            </w:r>
            <w:r w:rsidR="00A83384" w:rsidRPr="006E0354">
              <w:rPr>
                <w:webHidden/>
              </w:rPr>
              <w:tab/>
            </w:r>
            <w:r w:rsidR="00A83384" w:rsidRPr="006E0354">
              <w:rPr>
                <w:webHidden/>
              </w:rPr>
              <w:fldChar w:fldCharType="begin"/>
            </w:r>
            <w:r w:rsidR="00A83384" w:rsidRPr="006E0354">
              <w:rPr>
                <w:webHidden/>
              </w:rPr>
              <w:instrText xml:space="preserve"> PAGEREF _Toc240559302 \h </w:instrText>
            </w:r>
            <w:r w:rsidR="00A83384" w:rsidRPr="006E0354">
              <w:rPr>
                <w:webHidden/>
              </w:rPr>
            </w:r>
            <w:r w:rsidR="00A83384" w:rsidRPr="006E0354">
              <w:rPr>
                <w:webHidden/>
              </w:rPr>
              <w:fldChar w:fldCharType="separate"/>
            </w:r>
            <w:r w:rsidR="00A24167">
              <w:rPr>
                <w:rFonts w:hint="eastAsia"/>
                <w:noProof/>
                <w:webHidden/>
              </w:rPr>
              <w:t>12</w:t>
            </w:r>
            <w:r w:rsidR="00A83384" w:rsidRPr="006E0354">
              <w:rPr>
                <w:webHidden/>
              </w:rPr>
              <w:fldChar w:fldCharType="end"/>
            </w:r>
          </w:hyperlink>
        </w:p>
        <w:p w14:paraId="5EDC1B9A"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303" w:history="1">
            <w:r w:rsidR="00A83384" w:rsidRPr="006E0354">
              <w:rPr>
                <w:rStyle w:val="Hypertextovodkaz"/>
                <w:rFonts w:eastAsia="Carlito" w:cstheme="majorHAnsi"/>
              </w:rPr>
              <w:t>12. Zacházení s majetkem školy</w:t>
            </w:r>
            <w:r w:rsidR="00A83384" w:rsidRPr="006E0354">
              <w:rPr>
                <w:webHidden/>
              </w:rPr>
              <w:tab/>
            </w:r>
            <w:r w:rsidR="00A83384" w:rsidRPr="006E0354">
              <w:rPr>
                <w:webHidden/>
              </w:rPr>
              <w:fldChar w:fldCharType="begin"/>
            </w:r>
            <w:r w:rsidR="00A83384" w:rsidRPr="006E0354">
              <w:rPr>
                <w:webHidden/>
              </w:rPr>
              <w:instrText xml:space="preserve"> PAGEREF _Toc240559303 \h </w:instrText>
            </w:r>
            <w:r w:rsidR="00A83384" w:rsidRPr="006E0354">
              <w:rPr>
                <w:webHidden/>
              </w:rPr>
            </w:r>
            <w:r w:rsidR="00A83384" w:rsidRPr="006E0354">
              <w:rPr>
                <w:webHidden/>
              </w:rPr>
              <w:fldChar w:fldCharType="separate"/>
            </w:r>
            <w:r w:rsidR="00A24167">
              <w:rPr>
                <w:rFonts w:hint="eastAsia"/>
                <w:noProof/>
                <w:webHidden/>
              </w:rPr>
              <w:t>12</w:t>
            </w:r>
            <w:r w:rsidR="00A83384" w:rsidRPr="006E0354">
              <w:rPr>
                <w:webHidden/>
              </w:rPr>
              <w:fldChar w:fldCharType="end"/>
            </w:r>
          </w:hyperlink>
        </w:p>
        <w:p w14:paraId="3D1BC22E" w14:textId="77777777" w:rsidR="00A83384" w:rsidRPr="006E0354" w:rsidRDefault="00447770" w:rsidP="00A83384">
          <w:pPr>
            <w:pStyle w:val="Obsah1"/>
            <w:tabs>
              <w:tab w:val="right" w:leader="dot" w:pos="9402"/>
            </w:tabs>
            <w:spacing w:after="0"/>
            <w:rPr>
              <w:rFonts w:asciiTheme="minorHAnsi" w:hAnsiTheme="minorHAnsi"/>
              <w:color w:val="auto"/>
              <w:sz w:val="22"/>
              <w:lang w:eastAsia="cs-CZ"/>
            </w:rPr>
          </w:pPr>
          <w:hyperlink w:anchor="_Toc240559304" w:history="1">
            <w:r w:rsidR="00A83384" w:rsidRPr="006E0354">
              <w:rPr>
                <w:rStyle w:val="Hypertextovodkaz"/>
                <w:rFonts w:eastAsia="Carlito" w:cstheme="majorHAnsi"/>
              </w:rPr>
              <w:t>13. Závěrečná ustanovení</w:t>
            </w:r>
            <w:r w:rsidR="00A83384" w:rsidRPr="006E0354">
              <w:rPr>
                <w:webHidden/>
              </w:rPr>
              <w:tab/>
            </w:r>
            <w:r w:rsidR="00A83384" w:rsidRPr="006E0354">
              <w:rPr>
                <w:webHidden/>
              </w:rPr>
              <w:fldChar w:fldCharType="begin"/>
            </w:r>
            <w:r w:rsidR="00A83384" w:rsidRPr="006E0354">
              <w:rPr>
                <w:webHidden/>
              </w:rPr>
              <w:instrText xml:space="preserve"> PAGEREF _Toc240559304 \h </w:instrText>
            </w:r>
            <w:r w:rsidR="00A83384" w:rsidRPr="006E0354">
              <w:rPr>
                <w:webHidden/>
              </w:rPr>
            </w:r>
            <w:r w:rsidR="00A83384" w:rsidRPr="006E0354">
              <w:rPr>
                <w:webHidden/>
              </w:rPr>
              <w:fldChar w:fldCharType="separate"/>
            </w:r>
            <w:r w:rsidR="00A24167">
              <w:rPr>
                <w:rFonts w:hint="eastAsia"/>
                <w:noProof/>
                <w:webHidden/>
              </w:rPr>
              <w:t>12</w:t>
            </w:r>
            <w:r w:rsidR="00A83384" w:rsidRPr="006E0354">
              <w:rPr>
                <w:webHidden/>
              </w:rPr>
              <w:fldChar w:fldCharType="end"/>
            </w:r>
          </w:hyperlink>
        </w:p>
        <w:p w14:paraId="6CF53361"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305" w:history="1">
            <w:r w:rsidR="00A83384" w:rsidRPr="006E0354">
              <w:rPr>
                <w:rStyle w:val="Hypertextovodkaz"/>
                <w:rFonts w:eastAsia="Carlito" w:cstheme="majorHAnsi"/>
              </w:rPr>
              <w:t>13.1 Zveřejnění a seznámení</w:t>
            </w:r>
            <w:r w:rsidR="00A83384" w:rsidRPr="006E0354">
              <w:rPr>
                <w:webHidden/>
              </w:rPr>
              <w:tab/>
            </w:r>
            <w:r w:rsidR="00A83384" w:rsidRPr="006E0354">
              <w:rPr>
                <w:webHidden/>
              </w:rPr>
              <w:fldChar w:fldCharType="begin"/>
            </w:r>
            <w:r w:rsidR="00A83384" w:rsidRPr="006E0354">
              <w:rPr>
                <w:webHidden/>
              </w:rPr>
              <w:instrText xml:space="preserve"> PAGEREF _Toc240559305 \h </w:instrText>
            </w:r>
            <w:r w:rsidR="00A83384" w:rsidRPr="006E0354">
              <w:rPr>
                <w:webHidden/>
              </w:rPr>
            </w:r>
            <w:r w:rsidR="00A83384" w:rsidRPr="006E0354">
              <w:rPr>
                <w:webHidden/>
              </w:rPr>
              <w:fldChar w:fldCharType="separate"/>
            </w:r>
            <w:r w:rsidR="00A24167">
              <w:rPr>
                <w:rFonts w:hint="eastAsia"/>
                <w:noProof/>
                <w:webHidden/>
              </w:rPr>
              <w:t>12</w:t>
            </w:r>
            <w:r w:rsidR="00A83384" w:rsidRPr="006E0354">
              <w:rPr>
                <w:webHidden/>
              </w:rPr>
              <w:fldChar w:fldCharType="end"/>
            </w:r>
          </w:hyperlink>
        </w:p>
        <w:p w14:paraId="15C0F3D2" w14:textId="77777777" w:rsidR="00A83384" w:rsidRPr="006E0354" w:rsidRDefault="00447770" w:rsidP="00A83384">
          <w:pPr>
            <w:pStyle w:val="Obsah2"/>
            <w:tabs>
              <w:tab w:val="right" w:leader="dot" w:pos="9402"/>
            </w:tabs>
            <w:spacing w:after="0"/>
            <w:rPr>
              <w:rFonts w:asciiTheme="minorHAnsi" w:hAnsiTheme="minorHAnsi"/>
              <w:color w:val="auto"/>
              <w:sz w:val="22"/>
              <w:lang w:eastAsia="cs-CZ"/>
            </w:rPr>
          </w:pPr>
          <w:hyperlink w:anchor="_Toc240559306" w:history="1">
            <w:r w:rsidR="00A83384" w:rsidRPr="006E0354">
              <w:rPr>
                <w:rStyle w:val="Hypertextovodkaz"/>
                <w:rFonts w:eastAsia="Carlito" w:cstheme="majorHAnsi"/>
              </w:rPr>
              <w:t>13.2 Účinnost</w:t>
            </w:r>
            <w:r w:rsidR="00A83384" w:rsidRPr="006E0354">
              <w:rPr>
                <w:webHidden/>
              </w:rPr>
              <w:tab/>
            </w:r>
            <w:r w:rsidR="00A83384" w:rsidRPr="006E0354">
              <w:rPr>
                <w:webHidden/>
              </w:rPr>
              <w:fldChar w:fldCharType="begin"/>
            </w:r>
            <w:r w:rsidR="00A83384" w:rsidRPr="006E0354">
              <w:rPr>
                <w:webHidden/>
              </w:rPr>
              <w:instrText xml:space="preserve"> PAGEREF _Toc240559306 \h </w:instrText>
            </w:r>
            <w:r w:rsidR="00A83384" w:rsidRPr="006E0354">
              <w:rPr>
                <w:webHidden/>
              </w:rPr>
            </w:r>
            <w:r w:rsidR="00A83384" w:rsidRPr="006E0354">
              <w:rPr>
                <w:webHidden/>
              </w:rPr>
              <w:fldChar w:fldCharType="separate"/>
            </w:r>
            <w:r w:rsidR="00A24167">
              <w:rPr>
                <w:rFonts w:hint="eastAsia"/>
                <w:noProof/>
                <w:webHidden/>
              </w:rPr>
              <w:t>13</w:t>
            </w:r>
            <w:r w:rsidR="00A83384" w:rsidRPr="006E0354">
              <w:rPr>
                <w:webHidden/>
              </w:rPr>
              <w:fldChar w:fldCharType="end"/>
            </w:r>
          </w:hyperlink>
        </w:p>
        <w:p w14:paraId="26568234" w14:textId="77777777" w:rsidR="00A83384" w:rsidRPr="006E0354" w:rsidRDefault="00A83384" w:rsidP="00A83384">
          <w:pPr>
            <w:spacing w:after="0"/>
            <w:rPr>
              <w:rFonts w:hint="eastAsia"/>
              <w:sz w:val="29"/>
            </w:rPr>
          </w:pPr>
          <w:r w:rsidRPr="006E0354">
            <w:rPr>
              <w:b/>
              <w:bCs/>
            </w:rPr>
            <w:fldChar w:fldCharType="end"/>
          </w:r>
        </w:p>
      </w:sdtContent>
    </w:sdt>
    <w:p w14:paraId="5FCDC03B" w14:textId="77777777" w:rsidR="00FD0C87" w:rsidRPr="006E0354" w:rsidRDefault="00BD1F8E">
      <w:pPr>
        <w:pStyle w:val="Nadpis2"/>
        <w:rPr>
          <w:rFonts w:cstheme="majorHAnsi"/>
          <w:color w:val="auto"/>
        </w:rPr>
      </w:pPr>
      <w:bookmarkStart w:id="1" w:name="_Toc240559259"/>
      <w:r w:rsidRPr="006E0354">
        <w:rPr>
          <w:rFonts w:eastAsia="Carlito" w:cstheme="majorHAnsi"/>
          <w:color w:val="auto"/>
        </w:rPr>
        <w:lastRenderedPageBreak/>
        <w:t>Právní rámec</w:t>
      </w:r>
      <w:bookmarkEnd w:id="1"/>
    </w:p>
    <w:p w14:paraId="7354923D"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Školní řád vychází ze školského zákona, vyhlášky o předškolním vzdělávání a dalších souvisejících právních předpisů v platném znění.</w:t>
      </w:r>
    </w:p>
    <w:p w14:paraId="0E7B2334" w14:textId="77777777" w:rsidR="00FD0C87" w:rsidRPr="006E0354" w:rsidRDefault="00407C70" w:rsidP="00407C70">
      <w:pPr>
        <w:pStyle w:val="Nadpis1"/>
        <w:rPr>
          <w:rFonts w:cstheme="majorHAnsi"/>
          <w:color w:val="auto"/>
        </w:rPr>
      </w:pPr>
      <w:bookmarkStart w:id="2" w:name="_Toc240559260"/>
      <w:r w:rsidRPr="006E0354">
        <w:rPr>
          <w:rFonts w:cstheme="majorHAnsi"/>
          <w:color w:val="auto"/>
        </w:rPr>
        <w:t>1.</w:t>
      </w:r>
      <w:r w:rsidR="00BD1F8E" w:rsidRPr="006E0354">
        <w:rPr>
          <w:rFonts w:cstheme="majorHAnsi"/>
          <w:color w:val="auto"/>
        </w:rPr>
        <w:t xml:space="preserve"> Základní ustanovení</w:t>
      </w:r>
      <w:bookmarkEnd w:id="2"/>
    </w:p>
    <w:p w14:paraId="25022AE1" w14:textId="77777777" w:rsidR="00FD0C87" w:rsidRPr="006E0354" w:rsidRDefault="00BD1F8E">
      <w:pPr>
        <w:pStyle w:val="Nadpis2"/>
        <w:rPr>
          <w:rFonts w:cstheme="majorHAnsi"/>
          <w:color w:val="auto"/>
        </w:rPr>
      </w:pPr>
      <w:bookmarkStart w:id="3" w:name="_Toc240559261"/>
      <w:r w:rsidRPr="006E0354">
        <w:rPr>
          <w:rFonts w:eastAsia="Carlito" w:cstheme="majorHAnsi"/>
          <w:color w:val="auto"/>
        </w:rPr>
        <w:t>1.1 Účel a působnost</w:t>
      </w:r>
      <w:bookmarkEnd w:id="3"/>
    </w:p>
    <w:p w14:paraId="5F33BAED"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Tento školní řád vydává ředitel Základní školy a Mateřské školy Klučenice podle § 30 školského zákona. Je závazný pro děti přijaté k předškolnímu vzdělávání, jejich zákonné zástupce, zaměstnance školy a další osoby, které se se souhlasem školy pohybují v prostorách mateřské školy nebo se účastní jejích akcí.</w:t>
      </w:r>
    </w:p>
    <w:p w14:paraId="5E96F0FC"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Mateřská škola Zvoneček je jednotřídní mateřská škola s celodenním provozem. Děti různého věku se vzdělávají ve společné třídě podle školního vzdělávacího programu a Rámcového vzdělávacího programu pro předškolní vzdělávání.</w:t>
      </w:r>
    </w:p>
    <w:p w14:paraId="5FA7DA0C" w14:textId="77777777" w:rsidR="00FD0C87" w:rsidRPr="006E0354" w:rsidRDefault="00BD1F8E">
      <w:pPr>
        <w:pStyle w:val="Nadpis2"/>
        <w:rPr>
          <w:rFonts w:cstheme="majorHAnsi"/>
          <w:color w:val="auto"/>
        </w:rPr>
      </w:pPr>
      <w:bookmarkStart w:id="4" w:name="_Toc240559262"/>
      <w:r w:rsidRPr="006E0354">
        <w:rPr>
          <w:rFonts w:eastAsia="Carlito" w:cstheme="majorHAnsi"/>
          <w:color w:val="auto"/>
        </w:rPr>
        <w:t>1.2 Kontaktní údaje</w:t>
      </w:r>
      <w:bookmarkEnd w:id="4"/>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18"/>
        <w:gridCol w:w="5159"/>
      </w:tblGrid>
      <w:tr w:rsidR="0066059E" w:rsidRPr="006E0354" w14:paraId="66E388CD"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4564EAC8"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Název právnické osoby</w:t>
            </w:r>
          </w:p>
        </w:tc>
        <w:tc>
          <w:tcPr>
            <w:tcW w:w="5159" w:type="dxa"/>
            <w:tcMar>
              <w:top w:w="100" w:type="dxa"/>
              <w:left w:w="120" w:type="dxa"/>
              <w:bottom w:w="100" w:type="dxa"/>
              <w:right w:w="120" w:type="dxa"/>
            </w:tcMar>
            <w:vAlign w:val="center"/>
          </w:tcPr>
          <w:p w14:paraId="4B8FCE20"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Základní škola a Mateřská škola Klučenice</w:t>
            </w:r>
          </w:p>
        </w:tc>
      </w:tr>
      <w:tr w:rsidR="0066059E" w:rsidRPr="006E0354" w14:paraId="33386105"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4203FEE2"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Adresa</w:t>
            </w:r>
          </w:p>
        </w:tc>
        <w:tc>
          <w:tcPr>
            <w:tcW w:w="5159" w:type="dxa"/>
            <w:tcMar>
              <w:top w:w="100" w:type="dxa"/>
              <w:left w:w="120" w:type="dxa"/>
              <w:bottom w:w="100" w:type="dxa"/>
              <w:right w:w="120" w:type="dxa"/>
            </w:tcMar>
            <w:vAlign w:val="center"/>
          </w:tcPr>
          <w:p w14:paraId="2E55F8D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Klučenice 1, 262 56 Klučenice</w:t>
            </w:r>
          </w:p>
        </w:tc>
      </w:tr>
      <w:tr w:rsidR="0066059E" w:rsidRPr="006E0354" w14:paraId="199B625D"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14EEBB8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Mateřská škola</w:t>
            </w:r>
          </w:p>
        </w:tc>
        <w:tc>
          <w:tcPr>
            <w:tcW w:w="5159" w:type="dxa"/>
            <w:tcMar>
              <w:top w:w="100" w:type="dxa"/>
              <w:left w:w="120" w:type="dxa"/>
              <w:bottom w:w="100" w:type="dxa"/>
              <w:right w:w="120" w:type="dxa"/>
            </w:tcMar>
            <w:vAlign w:val="center"/>
          </w:tcPr>
          <w:p w14:paraId="259D2B85"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MŠ Zvoneček</w:t>
            </w:r>
          </w:p>
        </w:tc>
      </w:tr>
      <w:tr w:rsidR="0066059E" w:rsidRPr="006E0354" w14:paraId="51B1727A"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7919437A"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Telefon mateřské školy</w:t>
            </w:r>
          </w:p>
        </w:tc>
        <w:tc>
          <w:tcPr>
            <w:tcW w:w="5159" w:type="dxa"/>
            <w:tcMar>
              <w:top w:w="100" w:type="dxa"/>
              <w:left w:w="120" w:type="dxa"/>
              <w:bottom w:w="100" w:type="dxa"/>
              <w:right w:w="120" w:type="dxa"/>
            </w:tcMar>
            <w:vAlign w:val="center"/>
          </w:tcPr>
          <w:p w14:paraId="593E9A47"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318 853 204</w:t>
            </w:r>
          </w:p>
        </w:tc>
      </w:tr>
      <w:tr w:rsidR="0066059E" w:rsidRPr="006E0354" w14:paraId="25B4E179"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1F81A69C"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E-mail mateřské školy</w:t>
            </w:r>
          </w:p>
        </w:tc>
        <w:tc>
          <w:tcPr>
            <w:tcW w:w="5159" w:type="dxa"/>
            <w:tcMar>
              <w:top w:w="100" w:type="dxa"/>
              <w:left w:w="120" w:type="dxa"/>
              <w:bottom w:w="100" w:type="dxa"/>
              <w:right w:w="120" w:type="dxa"/>
            </w:tcMar>
            <w:vAlign w:val="center"/>
          </w:tcPr>
          <w:p w14:paraId="4BE184EA"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msklucenice@seznam.cz</w:t>
            </w:r>
          </w:p>
        </w:tc>
      </w:tr>
      <w:tr w:rsidR="0066059E" w:rsidRPr="006E0354" w14:paraId="2D1914F0"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273A97FB"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Web mateřské školy</w:t>
            </w:r>
          </w:p>
        </w:tc>
        <w:tc>
          <w:tcPr>
            <w:tcW w:w="5159" w:type="dxa"/>
            <w:tcMar>
              <w:top w:w="100" w:type="dxa"/>
              <w:left w:w="120" w:type="dxa"/>
              <w:bottom w:w="100" w:type="dxa"/>
              <w:right w:w="120" w:type="dxa"/>
            </w:tcMar>
            <w:vAlign w:val="center"/>
          </w:tcPr>
          <w:p w14:paraId="0DE5346E"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www.msklucenice.cz</w:t>
            </w:r>
          </w:p>
        </w:tc>
      </w:tr>
      <w:tr w:rsidR="0066059E" w:rsidRPr="006E0354" w14:paraId="562060D8" w14:textId="77777777" w:rsidTr="0066059E">
        <w:trPr>
          <w:jc w:val="center"/>
        </w:trPr>
        <w:tc>
          <w:tcPr>
            <w:tcW w:w="3118" w:type="dxa"/>
            <w:shd w:val="clear" w:color="auto" w:fill="EEECE1" w:themeFill="background2"/>
            <w:tcMar>
              <w:top w:w="100" w:type="dxa"/>
              <w:left w:w="120" w:type="dxa"/>
              <w:bottom w:w="100" w:type="dxa"/>
              <w:right w:w="120" w:type="dxa"/>
            </w:tcMar>
            <w:vAlign w:val="center"/>
          </w:tcPr>
          <w:p w14:paraId="3644FEC6"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b/>
                <w:color w:val="auto"/>
                <w:sz w:val="20"/>
              </w:rPr>
              <w:t>Ředitel školy</w:t>
            </w:r>
          </w:p>
        </w:tc>
        <w:tc>
          <w:tcPr>
            <w:tcW w:w="5159" w:type="dxa"/>
            <w:tcMar>
              <w:top w:w="100" w:type="dxa"/>
              <w:left w:w="120" w:type="dxa"/>
              <w:bottom w:w="100" w:type="dxa"/>
              <w:right w:w="120" w:type="dxa"/>
            </w:tcMar>
            <w:vAlign w:val="center"/>
          </w:tcPr>
          <w:p w14:paraId="0FEEC5A1"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Mgr. Aleš Suchý</w:t>
            </w:r>
          </w:p>
        </w:tc>
      </w:tr>
    </w:tbl>
    <w:p w14:paraId="33301084" w14:textId="77777777" w:rsidR="00407C70" w:rsidRPr="006E0354" w:rsidRDefault="00407C70" w:rsidP="00407C70">
      <w:pPr>
        <w:pStyle w:val="Nadpis1"/>
        <w:rPr>
          <w:rFonts w:cstheme="majorHAnsi"/>
          <w:color w:val="auto"/>
        </w:rPr>
      </w:pPr>
    </w:p>
    <w:p w14:paraId="55F66DD2" w14:textId="77777777" w:rsidR="00FD0C87" w:rsidRPr="006E0354" w:rsidRDefault="00407C70" w:rsidP="00407C70">
      <w:pPr>
        <w:pStyle w:val="Nadpis1"/>
        <w:rPr>
          <w:rFonts w:cstheme="majorHAnsi"/>
          <w:color w:val="auto"/>
        </w:rPr>
      </w:pPr>
      <w:bookmarkStart w:id="5" w:name="_Toc240559263"/>
      <w:r w:rsidRPr="006E0354">
        <w:rPr>
          <w:rFonts w:cstheme="majorHAnsi"/>
          <w:color w:val="auto"/>
        </w:rPr>
        <w:t xml:space="preserve">2. </w:t>
      </w:r>
      <w:r w:rsidR="00BD1F8E" w:rsidRPr="006E0354">
        <w:rPr>
          <w:rFonts w:cstheme="majorHAnsi"/>
          <w:color w:val="auto"/>
        </w:rPr>
        <w:t xml:space="preserve"> Práva a povinnosti dětí</w:t>
      </w:r>
      <w:bookmarkEnd w:id="5"/>
    </w:p>
    <w:p w14:paraId="69DFF145" w14:textId="77777777" w:rsidR="00FD0C87" w:rsidRPr="006E0354" w:rsidRDefault="00BD1F8E">
      <w:pPr>
        <w:pStyle w:val="Nadpis2"/>
        <w:rPr>
          <w:rFonts w:cstheme="majorHAnsi"/>
          <w:color w:val="auto"/>
        </w:rPr>
      </w:pPr>
      <w:bookmarkStart w:id="6" w:name="_Toc240559264"/>
      <w:r w:rsidRPr="006E0354">
        <w:rPr>
          <w:rFonts w:eastAsia="Carlito" w:cstheme="majorHAnsi"/>
          <w:color w:val="auto"/>
        </w:rPr>
        <w:t>2.1 Práva dětí</w:t>
      </w:r>
      <w:bookmarkEnd w:id="6"/>
    </w:p>
    <w:p w14:paraId="4F37D80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Každé dítě má zejména právo:</w:t>
      </w:r>
    </w:p>
    <w:p w14:paraId="2C6871D2"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rovný přístup k předškolnímu vzdělávání bez diskriminace,</w:t>
      </w:r>
    </w:p>
    <w:p w14:paraId="3DE34BDF"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vzdělávání a podporu rozvoje podle svých schopností, potřeb a možností,</w:t>
      </w:r>
    </w:p>
    <w:p w14:paraId="53E287E5"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bezpečné, podnětné a citově příznivé prostředí,</w:t>
      </w:r>
    </w:p>
    <w:p w14:paraId="34844CE2"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respektování své důstojnosti, soukromí, jazyka, kultury a rodinného zázemí,</w:t>
      </w:r>
    </w:p>
    <w:p w14:paraId="52865B22"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ochranu před fyzickým a psychickým násilím, ponižováním, zesměšňováním, diskriminací a zanedbáváním,</w:t>
      </w:r>
    </w:p>
    <w:p w14:paraId="076309D0"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přiměřený odpočinek, volnou hru, pohyb, pobyt venku a pitný režim,</w:t>
      </w:r>
    </w:p>
    <w:p w14:paraId="7D7C1799"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vyjádření názoru, pocitů a potřeb způsobem odpovídajícím věku a na to, aby jeho sdělení bylo vyslechnuto,</w:t>
      </w:r>
    </w:p>
    <w:p w14:paraId="1CA23AC6"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poskytování podpůrných opatření, pokud je potřebuje, a</w:t>
      </w:r>
    </w:p>
    <w:p w14:paraId="16B590E1"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pomoc dospělého, jestliže se necítí bezpečně nebo se mu děje něco nepříjemného.</w:t>
      </w:r>
    </w:p>
    <w:p w14:paraId="4E83BE23" w14:textId="77777777" w:rsidR="00FD0C87" w:rsidRPr="006E0354" w:rsidRDefault="00BD1F8E">
      <w:pPr>
        <w:pStyle w:val="Nadpis2"/>
        <w:rPr>
          <w:rFonts w:cstheme="majorHAnsi"/>
          <w:color w:val="auto"/>
        </w:rPr>
      </w:pPr>
      <w:bookmarkStart w:id="7" w:name="_Toc240559265"/>
      <w:r w:rsidRPr="006E0354">
        <w:rPr>
          <w:rFonts w:eastAsia="Carlito" w:cstheme="majorHAnsi"/>
          <w:color w:val="auto"/>
        </w:rPr>
        <w:lastRenderedPageBreak/>
        <w:t>2.2 Povinnosti a společná pravidla dětí</w:t>
      </w:r>
      <w:bookmarkEnd w:id="7"/>
    </w:p>
    <w:p w14:paraId="2F22199C"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Děti jsou s ohledem na svůj věk a schopnosti vedeny k tomu, aby:</w:t>
      </w:r>
    </w:p>
    <w:p w14:paraId="4A3D47CB"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jednaly s ostatními dětmi a dospělými slušně a ohleduplně,</w:t>
      </w:r>
    </w:p>
    <w:p w14:paraId="2BF81395"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respektovaly dohodnutá pravidla třídy a pokyny zaměstnanců směřující k ochraně zdraví a bezpečnosti,</w:t>
      </w:r>
    </w:p>
    <w:p w14:paraId="671416F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neubližovaly sobě ani ostatním a požádaly o pomoc, pokud samy situaci nezvládnou,</w:t>
      </w:r>
    </w:p>
    <w:p w14:paraId="08C2DC47"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oznamovaly dospělému nebezpečnou, nepříjemnou nebo nespravedlivou situaci,</w:t>
      </w:r>
    </w:p>
    <w:p w14:paraId="368946A4"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zacházely šetrně s hračkami, pomůckami, vybavením a osobními věcmi,</w:t>
      </w:r>
    </w:p>
    <w:p w14:paraId="4B67D9EB"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udržovaly přiměřeně svému věku pořádek a hygienické návyky.</w:t>
      </w:r>
    </w:p>
    <w:p w14:paraId="6A1FEC21" w14:textId="77777777" w:rsidR="00FD0C87" w:rsidRPr="006E0354" w:rsidRDefault="00407C70">
      <w:pPr>
        <w:pStyle w:val="Nadpis1"/>
        <w:rPr>
          <w:rFonts w:cstheme="majorHAnsi"/>
          <w:color w:val="auto"/>
        </w:rPr>
      </w:pPr>
      <w:bookmarkStart w:id="8" w:name="_Toc240559266"/>
      <w:r w:rsidRPr="006E0354">
        <w:rPr>
          <w:rFonts w:eastAsia="Carlito" w:cstheme="majorHAnsi"/>
          <w:color w:val="auto"/>
        </w:rPr>
        <w:t>3.</w:t>
      </w:r>
      <w:r w:rsidR="00BD1F8E" w:rsidRPr="006E0354">
        <w:rPr>
          <w:rFonts w:eastAsia="Carlito" w:cstheme="majorHAnsi"/>
          <w:color w:val="auto"/>
        </w:rPr>
        <w:t xml:space="preserve"> Práva a povinnosti zákonných zástupců</w:t>
      </w:r>
      <w:bookmarkEnd w:id="8"/>
    </w:p>
    <w:p w14:paraId="65B28D12" w14:textId="77777777" w:rsidR="00FD0C87" w:rsidRPr="006E0354" w:rsidRDefault="00BD1F8E">
      <w:pPr>
        <w:pStyle w:val="Nadpis2"/>
        <w:rPr>
          <w:rFonts w:cstheme="majorHAnsi"/>
          <w:color w:val="auto"/>
        </w:rPr>
      </w:pPr>
      <w:bookmarkStart w:id="9" w:name="_Toc240559267"/>
      <w:r w:rsidRPr="006E0354">
        <w:rPr>
          <w:rFonts w:eastAsia="Carlito" w:cstheme="majorHAnsi"/>
          <w:color w:val="auto"/>
        </w:rPr>
        <w:t>3.1 Práva zákonných zástupců</w:t>
      </w:r>
      <w:bookmarkEnd w:id="9"/>
    </w:p>
    <w:p w14:paraId="0DDAD8A3"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má právo zejména:</w:t>
      </w:r>
    </w:p>
    <w:p w14:paraId="1FB5AAA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informace o průběhu a výsledcích vzdělávání svého dítěte, jeho adaptaci a rozvoji,</w:t>
      </w:r>
    </w:p>
    <w:p w14:paraId="176170F0"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konzultaci s pedagogickými pracovníky v předem dohodnutém termínu,</w:t>
      </w:r>
    </w:p>
    <w:p w14:paraId="1036629C"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vyjadřovat se k podstatným záležitostem vzdělávání svého dítěte a podávat podněty nebo stížnosti,</w:t>
      </w:r>
    </w:p>
    <w:p w14:paraId="1171AFB9" w14:textId="2B79B142"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xml:space="preserve">•  na informace o školním vzdělávacím programu, školním řádu, organizaci provozu, akcích školy a </w:t>
      </w:r>
      <w:r w:rsidR="006E0354" w:rsidRPr="006E0354">
        <w:rPr>
          <w:rFonts w:asciiTheme="majorHAnsi" w:eastAsia="Carlito" w:hAnsiTheme="majorHAnsi" w:cstheme="majorHAnsi"/>
          <w:color w:val="auto"/>
        </w:rPr>
        <w:t>úplatách</w:t>
      </w:r>
      <w:r w:rsidRPr="006E0354">
        <w:rPr>
          <w:rFonts w:asciiTheme="majorHAnsi" w:eastAsia="Carlito" w:hAnsiTheme="majorHAnsi" w:cstheme="majorHAnsi"/>
          <w:color w:val="auto"/>
        </w:rPr>
        <w:t>,</w:t>
      </w:r>
    </w:p>
    <w:p w14:paraId="516F16C3"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poradenskou pomoc školy v záležitostech týkajících se vzdělávání dítěte,</w:t>
      </w:r>
    </w:p>
    <w:p w14:paraId="2DC9066A"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ochranu osobních údajů a důvěrnost informací o dítěti a rodině, a</w:t>
      </w:r>
    </w:p>
    <w:p w14:paraId="1407E69A" w14:textId="77777777" w:rsidR="00FD0C87" w:rsidRPr="006E0354" w:rsidRDefault="00BD1F8E">
      <w:pPr>
        <w:pStyle w:val="LegalList"/>
        <w:rPr>
          <w:rFonts w:asciiTheme="majorHAnsi" w:eastAsia="Carlito" w:hAnsiTheme="majorHAnsi" w:cstheme="majorHAnsi"/>
          <w:color w:val="auto"/>
        </w:rPr>
      </w:pPr>
      <w:r w:rsidRPr="006E0354">
        <w:rPr>
          <w:rFonts w:asciiTheme="majorHAnsi" w:eastAsia="Carlito" w:hAnsiTheme="majorHAnsi" w:cstheme="majorHAnsi"/>
          <w:color w:val="auto"/>
        </w:rPr>
        <w:t>•  po dohodě s učitelkou účastnit se vybraných akcí a aktivit školy.</w:t>
      </w:r>
    </w:p>
    <w:p w14:paraId="0E267079" w14:textId="77777777" w:rsidR="00407C70" w:rsidRPr="006E0354" w:rsidRDefault="00407C70">
      <w:pPr>
        <w:pStyle w:val="LegalList"/>
        <w:rPr>
          <w:rFonts w:asciiTheme="majorHAnsi" w:eastAsia="Carlito" w:hAnsiTheme="majorHAnsi" w:cstheme="majorHAnsi"/>
          <w:color w:val="auto"/>
        </w:rPr>
      </w:pPr>
    </w:p>
    <w:p w14:paraId="73B59337" w14:textId="77777777" w:rsidR="00407C70" w:rsidRPr="006E0354" w:rsidRDefault="00407C70">
      <w:pPr>
        <w:pStyle w:val="LegalList"/>
        <w:rPr>
          <w:rFonts w:asciiTheme="majorHAnsi" w:hAnsiTheme="majorHAnsi" w:cstheme="majorHAnsi"/>
          <w:color w:val="auto"/>
        </w:rPr>
      </w:pPr>
    </w:p>
    <w:p w14:paraId="17DDAD34" w14:textId="77777777" w:rsidR="00FD0C87" w:rsidRPr="006E0354" w:rsidRDefault="00BD1F8E">
      <w:pPr>
        <w:pStyle w:val="Nadpis2"/>
        <w:rPr>
          <w:rFonts w:cstheme="majorHAnsi"/>
          <w:color w:val="auto"/>
        </w:rPr>
      </w:pPr>
      <w:bookmarkStart w:id="10" w:name="_Toc240559268"/>
      <w:r w:rsidRPr="006E0354">
        <w:rPr>
          <w:rFonts w:eastAsia="Carlito" w:cstheme="majorHAnsi"/>
          <w:color w:val="auto"/>
        </w:rPr>
        <w:t>3.2 Povinnosti zákonných zástupců</w:t>
      </w:r>
      <w:bookmarkEnd w:id="10"/>
    </w:p>
    <w:p w14:paraId="2E4A600F"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je povinen zejména:</w:t>
      </w:r>
    </w:p>
    <w:p w14:paraId="7653F3D1"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zajistit řádnou docházku dítěte, u dítěte s povinným předškolním vzděláváním pravidelnou denní docházku,</w:t>
      </w:r>
    </w:p>
    <w:p w14:paraId="0DBD8700"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dodržovat tento školní řád, provozní pravidla a pokyny školy k ochraně zdraví a bezpečnosti,</w:t>
      </w:r>
    </w:p>
    <w:p w14:paraId="3AF0B808"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předávat dítě osobně učiteli a neponechávat je bez dohledu v šatně, u vstupu ani v areálu školy,</w:t>
      </w:r>
    </w:p>
    <w:p w14:paraId="3FD0EB1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přebírat dítě včas a pouze osobně nebo prostřednictvím písemně pověřené osoby,</w:t>
      </w:r>
    </w:p>
    <w:p w14:paraId="4CD89A11"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oznamovat a omlouvat nepřítomnost dítěte stanoveným způsobem,</w:t>
      </w:r>
    </w:p>
    <w:p w14:paraId="2C9B528C"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vyzvání ředitele doložit důvody nepřítomnosti dítěte s povinným předškolním vzděláváním,</w:t>
      </w:r>
    </w:p>
    <w:p w14:paraId="5DBA8C90"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bez zbytečného odkladu oznamovat změny údajů vedených ve školní matrice, zejména kontaktních údajů, bydliště a osob oprávněných dítě vyzvedávat,</w:t>
      </w:r>
    </w:p>
    <w:p w14:paraId="58AF69FF"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informovat školu o zdravotních obtížích, omezeních a dalších skutečnostech, které mohou ovlivnit průběh vzdělávání nebo bezpečnost dítěte,</w:t>
      </w:r>
    </w:p>
    <w:p w14:paraId="5C8234E0"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na vyzvání ředitele školy se osobně účastnit projednání závažných otázek týkajících se vzdělávání dítěte,</w:t>
      </w:r>
    </w:p>
    <w:p w14:paraId="0A335C08"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hradit včas úplatu za předškolní vzdělávání a školní stravování, pokud se na dítě vztahuje, a</w:t>
      </w:r>
    </w:p>
    <w:p w14:paraId="6F5E4C89"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jednat se zaměstnanci školy a ostatními osobami slušně a nenarušovat provoz mateřské školy.</w:t>
      </w:r>
    </w:p>
    <w:p w14:paraId="0FAB155D" w14:textId="77777777" w:rsidR="00FD0C87" w:rsidRPr="006E0354" w:rsidRDefault="00592684" w:rsidP="00592684">
      <w:pPr>
        <w:pStyle w:val="Nadpis1"/>
        <w:rPr>
          <w:color w:val="auto"/>
        </w:rPr>
      </w:pPr>
      <w:bookmarkStart w:id="11" w:name="_Toc240559269"/>
      <w:r w:rsidRPr="006E0354">
        <w:rPr>
          <w:color w:val="auto"/>
        </w:rPr>
        <w:lastRenderedPageBreak/>
        <w:t>4.</w:t>
      </w:r>
      <w:r w:rsidR="00BD1F8E" w:rsidRPr="006E0354">
        <w:rPr>
          <w:color w:val="auto"/>
        </w:rPr>
        <w:t xml:space="preserve"> Pravidla vzájemných vztahů</w:t>
      </w:r>
      <w:bookmarkEnd w:id="11"/>
    </w:p>
    <w:p w14:paraId="315F5259"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Vzájemné vztahy všech účastníků předškolního vzdělávání jsou založeny na úctě, respektu, důvěře, spolupráci, zdvořilosti a důstojném jednání. Nepřípustné jsou projevy ponižování, zesměšňování, diskriminace, nepřátelství, zastrašování, hrubého jednání nebo násilí.</w:t>
      </w:r>
    </w:p>
    <w:p w14:paraId="30E6F7B3" w14:textId="77777777" w:rsidR="00FD0C87" w:rsidRPr="006E0354" w:rsidRDefault="00BD1F8E">
      <w:pPr>
        <w:pStyle w:val="Nadpis2"/>
        <w:rPr>
          <w:rFonts w:cstheme="majorHAnsi"/>
          <w:color w:val="auto"/>
        </w:rPr>
      </w:pPr>
      <w:bookmarkStart w:id="12" w:name="_Toc240559270"/>
      <w:r w:rsidRPr="006E0354">
        <w:rPr>
          <w:rFonts w:eastAsia="Carlito" w:cstheme="majorHAnsi"/>
          <w:color w:val="auto"/>
        </w:rPr>
        <w:t>4.1 Vztahy zaměstnanců školy k dětem</w:t>
      </w:r>
      <w:bookmarkEnd w:id="12"/>
    </w:p>
    <w:p w14:paraId="27B95FED"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Zaměstnanci přistupují ke každému dítěti s respektem k jeho osobnosti, věku, schopnostem, individuálním potřebám, zdravotnímu stavu a rodinnému zázemí. Chrání důstojnost, soukromí, bezpečí a zdraví dítěte. Nepoužívají tělesné tresty, ponižující výroky, zesměšňování, výhrůžky ani nepřiměřený nátlak.</w:t>
      </w:r>
    </w:p>
    <w:p w14:paraId="0DA1CF08"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Pokud dítě sdělí, že se mu děje něco nepříjemného nebo nebezpečného, zaměstnanec je vyslechne, přiměřeně reaguje a podle závažnosti situace přijme opatření k jeho ochraně.</w:t>
      </w:r>
    </w:p>
    <w:p w14:paraId="139027C5" w14:textId="77777777" w:rsidR="00FD0C87" w:rsidRPr="006E0354" w:rsidRDefault="00BD1F8E">
      <w:pPr>
        <w:pStyle w:val="Nadpis2"/>
        <w:rPr>
          <w:rFonts w:cstheme="majorHAnsi"/>
          <w:color w:val="auto"/>
        </w:rPr>
      </w:pPr>
      <w:bookmarkStart w:id="13" w:name="_Toc240559271"/>
      <w:r w:rsidRPr="006E0354">
        <w:rPr>
          <w:rFonts w:eastAsia="Carlito" w:cstheme="majorHAnsi"/>
          <w:color w:val="auto"/>
        </w:rPr>
        <w:t>4.2 Vztahy zaměstnanců a zákonných zástupců</w:t>
      </w:r>
      <w:bookmarkEnd w:id="13"/>
    </w:p>
    <w:p w14:paraId="1C527D72"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Zaměstnanci a zákonní zástupci spolu komunikují věcně, slušně a s ohledem na nejlepší zájem dítěte. Vzájemně si předávají důležité informace o vzdělávání, zdraví, bezpečnosti a psychické pohodě dítěte. Informace o jiných dětech, jejich rodinách nebo zaměstnancích školy se neposkytují.</w:t>
      </w:r>
    </w:p>
    <w:p w14:paraId="23A33FD4"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Závažnější otázky, připomínky nebo neshody se projednávají osobně v předem dohodnutém termínu a mimo přítomnost dětí. Není-li možné záležitost vyřešit s příslušným zaměstnancem nebo není-li takový postup vhodný, může se zákonný zást</w:t>
      </w:r>
      <w:r w:rsidR="00592684" w:rsidRPr="006E0354">
        <w:rPr>
          <w:rFonts w:asciiTheme="majorHAnsi" w:eastAsia="Carlito" w:hAnsiTheme="majorHAnsi" w:cstheme="majorHAnsi"/>
          <w:color w:val="auto"/>
        </w:rPr>
        <w:t>upce obrátit na zástupce ředitele</w:t>
      </w:r>
      <w:r w:rsidRPr="006E0354">
        <w:rPr>
          <w:rFonts w:asciiTheme="majorHAnsi" w:eastAsia="Carlito" w:hAnsiTheme="majorHAnsi" w:cstheme="majorHAnsi"/>
          <w:color w:val="auto"/>
        </w:rPr>
        <w:t xml:space="preserve"> nebo ředitele školy.</w:t>
      </w:r>
    </w:p>
    <w:p w14:paraId="48D47172" w14:textId="77777777" w:rsidR="00FD0C87" w:rsidRPr="006E0354" w:rsidRDefault="00BD1F8E">
      <w:pPr>
        <w:pStyle w:val="Nadpis2"/>
        <w:rPr>
          <w:rFonts w:cstheme="majorHAnsi"/>
          <w:color w:val="auto"/>
        </w:rPr>
      </w:pPr>
      <w:bookmarkStart w:id="14" w:name="_Toc240559272"/>
      <w:r w:rsidRPr="006E0354">
        <w:rPr>
          <w:rFonts w:eastAsia="Carlito" w:cstheme="majorHAnsi"/>
          <w:color w:val="auto"/>
        </w:rPr>
        <w:t>4.3 Vztahy mezi zaměstnanci školy</w:t>
      </w:r>
      <w:bookmarkEnd w:id="14"/>
    </w:p>
    <w:p w14:paraId="1910FC8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Zaměstnanci spolu jednají profesionálně, kolegiálně a s respektem k pracovním rolím. Včas si předávají informace nezbytné pro bezpečnost dětí, návaznost vzdělávání a řádný provoz školy. Pracovní neshody řeší věcně a mimo přítomnost dětí a zákonných zástupců; před nimi nezpochybňují autoritu jiného zaměstnance ani neprojednávají jeho osobní nebo pracovní záležitosti. Podezření na ohrožení dítěte nebo bezpečnosti bez zbytečnéh</w:t>
      </w:r>
      <w:r w:rsidR="00592684" w:rsidRPr="006E0354">
        <w:rPr>
          <w:rFonts w:asciiTheme="majorHAnsi" w:eastAsia="Carlito" w:hAnsiTheme="majorHAnsi" w:cstheme="majorHAnsi"/>
          <w:color w:val="auto"/>
        </w:rPr>
        <w:t>o odkladu oznámí zástupci ředitele</w:t>
      </w:r>
      <w:r w:rsidRPr="006E0354">
        <w:rPr>
          <w:rFonts w:asciiTheme="majorHAnsi" w:eastAsia="Carlito" w:hAnsiTheme="majorHAnsi" w:cstheme="majorHAnsi"/>
          <w:color w:val="auto"/>
        </w:rPr>
        <w:t xml:space="preserve"> nebo řediteli školy.</w:t>
      </w:r>
    </w:p>
    <w:p w14:paraId="3BB59AC5" w14:textId="77777777" w:rsidR="00FD0C87" w:rsidRPr="006E0354" w:rsidRDefault="00BD1F8E">
      <w:pPr>
        <w:pStyle w:val="Nadpis2"/>
        <w:rPr>
          <w:rFonts w:cstheme="majorHAnsi"/>
          <w:color w:val="auto"/>
        </w:rPr>
      </w:pPr>
      <w:bookmarkStart w:id="15" w:name="_Toc240559273"/>
      <w:r w:rsidRPr="006E0354">
        <w:rPr>
          <w:rFonts w:eastAsia="Carlito" w:cstheme="majorHAnsi"/>
          <w:color w:val="auto"/>
        </w:rPr>
        <w:t>4.4 Řešení podnětů a konfliktů</w:t>
      </w:r>
      <w:bookmarkEnd w:id="15"/>
    </w:p>
    <w:p w14:paraId="079B0963" w14:textId="77777777" w:rsidR="006469B9" w:rsidRPr="006469B9" w:rsidRDefault="006469B9" w:rsidP="006469B9">
      <w:pPr>
        <w:spacing w:before="100" w:beforeAutospacing="1" w:after="100" w:afterAutospacing="1" w:line="240" w:lineRule="auto"/>
        <w:rPr>
          <w:rFonts w:asciiTheme="majorHAnsi" w:eastAsia="Times New Roman" w:hAnsiTheme="majorHAnsi" w:cstheme="majorHAnsi"/>
          <w:color w:val="auto"/>
          <w:szCs w:val="21"/>
          <w:lang w:eastAsia="cs-CZ"/>
        </w:rPr>
      </w:pPr>
      <w:bookmarkStart w:id="16" w:name="_Toc240559274"/>
      <w:r w:rsidRPr="006469B9">
        <w:rPr>
          <w:rFonts w:asciiTheme="majorHAnsi" w:eastAsia="Times New Roman" w:hAnsiTheme="majorHAnsi" w:cstheme="majorHAnsi"/>
          <w:color w:val="auto"/>
          <w:szCs w:val="21"/>
          <w:lang w:eastAsia="cs-CZ"/>
        </w:rPr>
        <w:t xml:space="preserve">Podněty, připomínky a konfliktní situace se řeší bez zbytečného odkladu, klidně a věcně. Nikdo nesmí být znevýhodňován nebo postihován za to, že slušným způsobem vyjádřil názor, upozornil na problém nebo požádal o pomoc. </w:t>
      </w:r>
    </w:p>
    <w:p w14:paraId="61C3DB54" w14:textId="31C2007B" w:rsidR="006469B9" w:rsidRPr="006469B9" w:rsidRDefault="006469B9" w:rsidP="006469B9">
      <w:pPr>
        <w:spacing w:before="100" w:beforeAutospacing="1" w:after="100" w:afterAutospacing="1" w:line="240" w:lineRule="auto"/>
        <w:rPr>
          <w:rFonts w:asciiTheme="majorHAnsi" w:eastAsia="Times New Roman" w:hAnsiTheme="majorHAnsi" w:cstheme="majorHAnsi"/>
          <w:color w:val="auto"/>
          <w:szCs w:val="21"/>
          <w:lang w:eastAsia="cs-CZ"/>
        </w:rPr>
      </w:pPr>
      <w:r w:rsidRPr="006469B9">
        <w:rPr>
          <w:rFonts w:asciiTheme="majorHAnsi" w:eastAsia="Times New Roman" w:hAnsiTheme="majorHAnsi" w:cstheme="majorHAnsi"/>
          <w:color w:val="auto"/>
          <w:szCs w:val="21"/>
          <w:lang w:eastAsia="cs-CZ"/>
        </w:rPr>
        <w:t>Zákonný zástupce se se svým podnětem obrací nejprve na pedagogického pracovníka, jehož se daná záležitost týká. Pokud se podnět nepodaří vyřešit nebo se týká provozu mateřské školy, může se zákonný zástupce obrátit na zástupkyni ředitele pro mateřskou školu. Osobní konzultace jsou možné po předchozí telefonické nebo e-mailové domluvě v termínu, který nenarušuje vzdělávání a provoz mateřské školy. Pokud se záležitost nepodaří vyřešit na úrovni mateřské školy, může se zákonný zástupce obrátit na ředitele školy.</w:t>
      </w:r>
    </w:p>
    <w:p w14:paraId="1B5931AF" w14:textId="77777777" w:rsidR="00FD0C87" w:rsidRPr="006E0354" w:rsidRDefault="00407C70">
      <w:pPr>
        <w:pStyle w:val="Nadpis1"/>
        <w:rPr>
          <w:rFonts w:cstheme="majorHAnsi"/>
          <w:color w:val="auto"/>
        </w:rPr>
      </w:pPr>
      <w:r w:rsidRPr="006E0354">
        <w:rPr>
          <w:rFonts w:eastAsia="Carlito" w:cstheme="majorHAnsi"/>
          <w:color w:val="auto"/>
        </w:rPr>
        <w:t>5.</w:t>
      </w:r>
      <w:r w:rsidR="00BD1F8E" w:rsidRPr="006E0354">
        <w:rPr>
          <w:rFonts w:eastAsia="Carlito" w:cstheme="majorHAnsi"/>
          <w:color w:val="auto"/>
        </w:rPr>
        <w:t xml:space="preserve"> Přijímání a ukončení předškolního vzdělávání</w:t>
      </w:r>
      <w:bookmarkEnd w:id="16"/>
    </w:p>
    <w:p w14:paraId="47D3C43D" w14:textId="77777777" w:rsidR="00FD0C87" w:rsidRPr="006E0354" w:rsidRDefault="00BD1F8E">
      <w:pPr>
        <w:pStyle w:val="Nadpis2"/>
        <w:rPr>
          <w:rFonts w:cstheme="majorHAnsi"/>
          <w:color w:val="auto"/>
        </w:rPr>
      </w:pPr>
      <w:bookmarkStart w:id="17" w:name="_Toc240559275"/>
      <w:r w:rsidRPr="006E0354">
        <w:rPr>
          <w:rFonts w:eastAsia="Carlito" w:cstheme="majorHAnsi"/>
          <w:color w:val="auto"/>
        </w:rPr>
        <w:t>5.1 Přijímání dětí</w:t>
      </w:r>
      <w:bookmarkEnd w:id="17"/>
    </w:p>
    <w:p w14:paraId="221C44CF" w14:textId="77777777" w:rsidR="00FD0C87" w:rsidRPr="006E0354" w:rsidRDefault="00BD1F8E">
      <w:pPr>
        <w:rPr>
          <w:rFonts w:asciiTheme="majorHAnsi" w:eastAsia="Carlito" w:hAnsiTheme="majorHAnsi" w:cstheme="majorHAnsi"/>
          <w:color w:val="auto"/>
        </w:rPr>
      </w:pPr>
      <w:r w:rsidRPr="006E0354">
        <w:rPr>
          <w:rFonts w:asciiTheme="majorHAnsi" w:eastAsia="Carlito" w:hAnsiTheme="majorHAnsi" w:cstheme="majorHAnsi"/>
          <w:color w:val="auto"/>
        </w:rPr>
        <w:t>O přijetí dítěte rozhoduje ředitel školy ve správním řízení podle platných právních předpisů a předem zveřejněných kritérií. Informace o termínu a organizaci zápisu škola zveřejní způsobem v místě obvyklým. Dítě může být přijato také v průběhu školního roku, umožňuje-li to kapacita školy.</w:t>
      </w:r>
    </w:p>
    <w:p w14:paraId="31887B36" w14:textId="77777777" w:rsidR="00407C70" w:rsidRPr="006E0354" w:rsidRDefault="00407C70">
      <w:pPr>
        <w:rPr>
          <w:rFonts w:asciiTheme="majorHAnsi" w:hAnsiTheme="majorHAnsi" w:cstheme="majorHAnsi"/>
          <w:color w:val="auto"/>
        </w:rPr>
      </w:pPr>
      <w:r w:rsidRPr="006E0354">
        <w:rPr>
          <w:rFonts w:asciiTheme="majorHAnsi" w:hAnsiTheme="majorHAnsi" w:cstheme="majorHAnsi"/>
          <w:color w:val="auto"/>
        </w:rPr>
        <w:t xml:space="preserve">Při přijímání dítěte k předškolnímu vzdělávání se postupuje rovněž podle zákona o ochraně veřejného zdraví. Dítě, na které se nevztahuje povinné předškolní vzdělávání, může být přijato, pokud se podrobilo stanoveným pravidelným očkováním, má doklad, že je proti nákaze imunní, nebo se nemůže očkování podrobit pro kontraindikaci. </w:t>
      </w:r>
    </w:p>
    <w:p w14:paraId="5BEBA16E" w14:textId="77777777" w:rsidR="00592684" w:rsidRPr="006E0354" w:rsidRDefault="00BD1F8E" w:rsidP="00592684">
      <w:pPr>
        <w:pStyle w:val="Nadpis2"/>
        <w:rPr>
          <w:rFonts w:eastAsia="Carlito" w:cstheme="majorHAnsi"/>
          <w:color w:val="auto"/>
        </w:rPr>
      </w:pPr>
      <w:bookmarkStart w:id="18" w:name="_Toc240559276"/>
      <w:r w:rsidRPr="006E0354">
        <w:rPr>
          <w:rFonts w:eastAsia="Carlito" w:cstheme="majorHAnsi"/>
          <w:color w:val="auto"/>
        </w:rPr>
        <w:lastRenderedPageBreak/>
        <w:t>5.2 Dohoda o docházce a stravování</w:t>
      </w:r>
      <w:bookmarkEnd w:id="18"/>
    </w:p>
    <w:p w14:paraId="799CD87E" w14:textId="77777777" w:rsidR="004D75BD" w:rsidRPr="006E0354" w:rsidRDefault="004D75BD" w:rsidP="004D75BD">
      <w:pPr>
        <w:pStyle w:val="Normlnweb"/>
        <w:rPr>
          <w:rFonts w:asciiTheme="majorHAnsi" w:hAnsiTheme="majorHAnsi" w:cstheme="majorHAnsi"/>
          <w:b/>
          <w:sz w:val="21"/>
          <w:szCs w:val="21"/>
        </w:rPr>
      </w:pPr>
      <w:r w:rsidRPr="006E0354">
        <w:rPr>
          <w:rStyle w:val="Siln"/>
          <w:rFonts w:asciiTheme="majorHAnsi" w:hAnsiTheme="majorHAnsi" w:cstheme="majorHAnsi"/>
          <w:b w:val="0"/>
          <w:sz w:val="21"/>
          <w:szCs w:val="21"/>
        </w:rPr>
        <w:t>Dítě přijaté k předškolnímu vzdělávání může využívat mateřskou školu v rozsahu její provozní doby; podmínky příchodu a vyzvedávání dětí stanoví článek 6. tohoto školního řádu.</w:t>
      </w:r>
    </w:p>
    <w:p w14:paraId="112A4A52" w14:textId="77777777" w:rsidR="004D75BD" w:rsidRPr="006E0354" w:rsidRDefault="004D75BD" w:rsidP="004D75BD">
      <w:pPr>
        <w:pStyle w:val="Normlnweb"/>
        <w:rPr>
          <w:rFonts w:asciiTheme="majorHAnsi" w:hAnsiTheme="majorHAnsi" w:cstheme="majorHAnsi"/>
          <w:sz w:val="21"/>
          <w:szCs w:val="21"/>
        </w:rPr>
      </w:pPr>
      <w:r w:rsidRPr="006E0354">
        <w:rPr>
          <w:rStyle w:val="Siln"/>
          <w:rFonts w:asciiTheme="majorHAnsi" w:hAnsiTheme="majorHAnsi" w:cstheme="majorHAnsi"/>
          <w:b w:val="0"/>
          <w:sz w:val="21"/>
          <w:szCs w:val="21"/>
        </w:rPr>
        <w:t>Školní stravování dětí zajišťuje samostatná školní jídelna. Přihlašování a odhlašování stravy, úhrada stravného a další podmínky stravování se řídí pravidly školní jídelny</w:t>
      </w:r>
      <w:r w:rsidRPr="006E0354">
        <w:rPr>
          <w:rStyle w:val="Siln"/>
          <w:rFonts w:asciiTheme="majorHAnsi" w:hAnsiTheme="majorHAnsi" w:cstheme="majorHAnsi"/>
          <w:sz w:val="21"/>
          <w:szCs w:val="21"/>
        </w:rPr>
        <w:t>.</w:t>
      </w:r>
    </w:p>
    <w:p w14:paraId="1E71D8AC" w14:textId="77777777" w:rsidR="00FD0C87" w:rsidRPr="006E0354" w:rsidRDefault="00BD1F8E">
      <w:pPr>
        <w:pStyle w:val="Nadpis2"/>
        <w:rPr>
          <w:rFonts w:cstheme="majorHAnsi"/>
          <w:color w:val="auto"/>
        </w:rPr>
      </w:pPr>
      <w:bookmarkStart w:id="19" w:name="_Toc240559277"/>
      <w:r w:rsidRPr="006E0354">
        <w:rPr>
          <w:rFonts w:eastAsia="Carlito" w:cstheme="majorHAnsi"/>
          <w:color w:val="auto"/>
        </w:rPr>
        <w:t>5.3 Ukončení předškolního vzdělávání</w:t>
      </w:r>
      <w:bookmarkEnd w:id="19"/>
    </w:p>
    <w:p w14:paraId="109210C2"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Ředitel školy může po předchozím písemném upozornění zákonného zástupce rozhodnout o ukončení předškolního vzdělávání pouze tehdy, jestliže:</w:t>
      </w:r>
    </w:p>
    <w:p w14:paraId="4E99A6E3"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se dítě bez omluvy zákonného zástupce nepřetržitě neúčastní vzdělávání déle než 2 týdny,</w:t>
      </w:r>
    </w:p>
    <w:p w14:paraId="77A42615"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zákonný zástupce závažným způsobem opakovaně narušuje provoz mateřské školy,</w:t>
      </w:r>
    </w:p>
    <w:p w14:paraId="6F55E8B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ukončení doporučí během zkušebního pobytu lékař nebo školské poradenské zařízení, nebo</w:t>
      </w:r>
    </w:p>
    <w:p w14:paraId="4DCE9744"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zákonný zástupce opakovaně neuhradí úplatu za vzdělávání nebo stravování ve stanoveném termínu a nedohodne s ředitelem jiný termín úhrady.</w:t>
      </w:r>
    </w:p>
    <w:p w14:paraId="098DE83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Předškolní vzdělávání nelze tímto způsobem ukončit dítěti, pro které je předškolní vzdělávání povinné.</w:t>
      </w:r>
    </w:p>
    <w:p w14:paraId="24135284" w14:textId="77777777" w:rsidR="00FD0C87" w:rsidRPr="006E0354" w:rsidRDefault="004D75BD" w:rsidP="004D75BD">
      <w:pPr>
        <w:pStyle w:val="Nadpis1"/>
        <w:rPr>
          <w:color w:val="auto"/>
        </w:rPr>
      </w:pPr>
      <w:bookmarkStart w:id="20" w:name="_Toc240559278"/>
      <w:r w:rsidRPr="006E0354">
        <w:rPr>
          <w:color w:val="auto"/>
        </w:rPr>
        <w:t xml:space="preserve">6. </w:t>
      </w:r>
      <w:r w:rsidR="00BD1F8E" w:rsidRPr="006E0354">
        <w:rPr>
          <w:color w:val="auto"/>
        </w:rPr>
        <w:t>Provoz a vnitřní režim mateřské školy</w:t>
      </w:r>
      <w:bookmarkEnd w:id="20"/>
    </w:p>
    <w:p w14:paraId="14514A14" w14:textId="77777777" w:rsidR="00FD0C87" w:rsidRPr="006E0354" w:rsidRDefault="00BD1F8E">
      <w:pPr>
        <w:pStyle w:val="Nadpis2"/>
        <w:rPr>
          <w:rFonts w:cstheme="majorHAnsi"/>
          <w:color w:val="auto"/>
        </w:rPr>
      </w:pPr>
      <w:bookmarkStart w:id="21" w:name="_Toc240559279"/>
      <w:r w:rsidRPr="006E0354">
        <w:rPr>
          <w:rFonts w:eastAsia="Carlito" w:cstheme="majorHAnsi"/>
          <w:color w:val="auto"/>
        </w:rPr>
        <w:t>6.1 Provozní doba</w:t>
      </w:r>
      <w:bookmarkEnd w:id="21"/>
    </w:p>
    <w:p w14:paraId="0D93969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Mateřská škola je v provozu v pracovních dnech od 6:30 do 16:00 hodin. Děti obvykle přicházejí do 7:45 hodin. Pozdější příchod je možný po předchozí dohodě s učitelkou; u dítěte s povinným předškolním vzděláváním nesmí narušit povinný čas 8:00 až 12:00 hodin.</w:t>
      </w:r>
    </w:p>
    <w:p w14:paraId="7205EB7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Dítě, které odchází po obědě, se zpravi</w:t>
      </w:r>
      <w:r w:rsidR="004D75BD" w:rsidRPr="006E0354">
        <w:rPr>
          <w:rFonts w:asciiTheme="majorHAnsi" w:eastAsia="Carlito" w:hAnsiTheme="majorHAnsi" w:cstheme="majorHAnsi"/>
          <w:color w:val="auto"/>
        </w:rPr>
        <w:t>dla vyzvedává mezi 12:00 a 12:15</w:t>
      </w:r>
      <w:r w:rsidRPr="006E0354">
        <w:rPr>
          <w:rFonts w:asciiTheme="majorHAnsi" w:eastAsia="Carlito" w:hAnsiTheme="majorHAnsi" w:cstheme="majorHAnsi"/>
          <w:color w:val="auto"/>
        </w:rPr>
        <w:t>. Odpolední vyzvedávání probíhá zpravidla od 14:30 do ukončení provozu. Jiný čas lze domluvit podle potřeb dítěte a provozních možností školy.</w:t>
      </w:r>
    </w:p>
    <w:p w14:paraId="6826F351" w14:textId="77777777" w:rsidR="00FD0C87" w:rsidRPr="006E0354" w:rsidRDefault="00BD1F8E">
      <w:pPr>
        <w:pStyle w:val="Nadpis2"/>
        <w:rPr>
          <w:rFonts w:cstheme="majorHAnsi"/>
          <w:color w:val="auto"/>
        </w:rPr>
      </w:pPr>
      <w:bookmarkStart w:id="22" w:name="_Toc240559280"/>
      <w:r w:rsidRPr="006E0354">
        <w:rPr>
          <w:rFonts w:eastAsia="Carlito" w:cstheme="majorHAnsi"/>
          <w:color w:val="auto"/>
        </w:rPr>
        <w:t>6.2 Předávání a vyzvedávání dětí</w:t>
      </w:r>
      <w:bookmarkEnd w:id="22"/>
    </w:p>
    <w:p w14:paraId="39516888"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nebo jím pověřená osoba předá dítě osobně učiteli. Dohled školy začíná okamžikem osobního převzetí dítěte učitelem a končí jeho osobním předáním zákonnému zástupci nebo písemně pověřené osobě.</w:t>
      </w:r>
    </w:p>
    <w:p w14:paraId="0323F7C9"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Pověření jiné osoby k vyzvedávání musí být písemné a musí umožnit její jednoznačnou identifikaci. Může být dlouhodobé nebo jednorázové. Změnu nebo zrušení pověření oznámí zákonný zástupce škole prokazatelným způsobem.</w:t>
      </w:r>
    </w:p>
    <w:p w14:paraId="41EB3BEC" w14:textId="77777777" w:rsidR="006469B9" w:rsidRDefault="00BD1F8E" w:rsidP="006469B9">
      <w:pPr>
        <w:rPr>
          <w:rFonts w:asciiTheme="majorHAnsi" w:eastAsia="Carlito" w:hAnsiTheme="majorHAnsi" w:cstheme="majorHAnsi"/>
          <w:color w:val="auto"/>
        </w:rPr>
      </w:pPr>
      <w:r w:rsidRPr="006E0354">
        <w:rPr>
          <w:rFonts w:asciiTheme="majorHAnsi" w:eastAsia="Carlito" w:hAnsiTheme="majorHAnsi" w:cstheme="majorHAnsi"/>
          <w:color w:val="auto"/>
        </w:rPr>
        <w:t>Pokud se osoba přebírající dítě jeví jako nezpůsobilá zajistit jeho bezpečí, škola dítě nepředá a kontaktuje jinou oprávněnou osobu. Vyžaduje-li to ochrana dítěte, škola kontaktuje Policii České republiky nebo orgán sociálně-právní ochrany dětí.</w:t>
      </w:r>
      <w:bookmarkStart w:id="23" w:name="_Toc240559281"/>
    </w:p>
    <w:p w14:paraId="6BF40382"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Postup při nevyzvednutí dítěte po ukončení provozu</w:t>
      </w:r>
    </w:p>
    <w:p w14:paraId="0B377BF4"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Zákonný zástupce zajistí převzetí dítěte nejpozději do konce provozní doby mateřské školy. V případě mimořádného zdržení neprodleně telefonicky informuje mateřskou školu a zajistí vyzvednutí dítěte osobou, kterou k tomu písemně pověřil.</w:t>
      </w:r>
    </w:p>
    <w:p w14:paraId="6A9AFE81"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 xml:space="preserve">Není-li dítě vyzvednuto včas, učitel kontaktuje zákonné zástupce a při jejich nedostupnosti další osoby písemně pověřené k převzetí dítěte. Informuje vedení školy a průběžně se pokouší spojení opakovat. Po celou </w:t>
      </w:r>
      <w:r w:rsidRPr="00452555">
        <w:rPr>
          <w:rFonts w:asciiTheme="majorHAnsi" w:hAnsiTheme="majorHAnsi" w:cstheme="majorHAnsi"/>
          <w:sz w:val="21"/>
          <w:szCs w:val="21"/>
        </w:rPr>
        <w:lastRenderedPageBreak/>
        <w:t>dobu zůstává s dítětem v mateřské škole a zajišťuje jeho bezpečnost a dohled; odpovědnost školy nekončí uplynutím provozní doby.</w:t>
      </w:r>
    </w:p>
    <w:p w14:paraId="572283E9"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Pokud se nepodaří kontaktovat zákonné zástupce ani pověřené osoby a zajistit převzetí dítěte, učitel kontaktuje příslušný orgán sociálně-právní ochrany dětí (OSPOD). Kontakt na jeho pohotovostní službu může získat prostřednictvím Policie ČR, případně příslušného obecního úřadu nebo obecní policie. V součinnosti s OSPOD a případně policií zajistí další péči a bezpečné předání dítěte pracovníkovi OSPOD. Dítě se nepředává policii jako náhrada péče.</w:t>
      </w:r>
    </w:p>
    <w:p w14:paraId="622B74CF"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Učitel jedná klidně, citlivě a s ohledem na psychický stav dítěte. Nesmí dítě svévolně odvést do jeho bydliště, vzít je k sobě domů ani předat nepověřené osobě.</w:t>
      </w:r>
    </w:p>
    <w:p w14:paraId="382D0A02" w14:textId="77777777" w:rsidR="00452555" w:rsidRPr="00452555" w:rsidRDefault="00452555" w:rsidP="00452555">
      <w:pPr>
        <w:pStyle w:val="Normlnweb"/>
        <w:rPr>
          <w:rFonts w:asciiTheme="majorHAnsi" w:hAnsiTheme="majorHAnsi" w:cstheme="majorHAnsi"/>
          <w:sz w:val="21"/>
          <w:szCs w:val="21"/>
        </w:rPr>
      </w:pPr>
      <w:r w:rsidRPr="00452555">
        <w:rPr>
          <w:rFonts w:asciiTheme="majorHAnsi" w:hAnsiTheme="majorHAnsi" w:cstheme="majorHAnsi"/>
          <w:sz w:val="21"/>
          <w:szCs w:val="21"/>
        </w:rPr>
        <w:t>Pozdní vyzvednutí projedná škola se zákonným zástupcem. Opakované pozdní vyzvedávání může podle okolností představovat závažné narušování provozu mateřské školy. Pokud zákonný zástupce závažným způsobem opakovaně narušuje provoz školy, může ředitel po předchozím písemném upozornění rozhodnout o ukončení předškolního vzdělávání. Takto nelze ukončit vzdělávání dítěte, pro které je předškolní vzdělávání povinné.</w:t>
      </w:r>
    </w:p>
    <w:p w14:paraId="30BBABD0" w14:textId="32E5BC47" w:rsidR="00FD0C87" w:rsidRPr="006E0354" w:rsidRDefault="00452555" w:rsidP="00452555">
      <w:pPr>
        <w:pStyle w:val="Nadpis2"/>
        <w:rPr>
          <w:rFonts w:cstheme="majorHAnsi"/>
          <w:color w:val="auto"/>
        </w:rPr>
      </w:pPr>
      <w:r w:rsidRPr="006E0354">
        <w:rPr>
          <w:rFonts w:eastAsia="Carlito" w:cstheme="majorHAnsi"/>
          <w:color w:val="auto"/>
        </w:rPr>
        <w:t xml:space="preserve"> </w:t>
      </w:r>
      <w:r w:rsidR="00BD1F8E" w:rsidRPr="006E0354">
        <w:rPr>
          <w:rFonts w:eastAsia="Carlito" w:cstheme="majorHAnsi"/>
          <w:color w:val="auto"/>
        </w:rPr>
        <w:t>6.3 Orientační denní režim</w:t>
      </w:r>
      <w:bookmarkEnd w:id="23"/>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706"/>
        <w:gridCol w:w="6350"/>
      </w:tblGrid>
      <w:tr w:rsidR="0066059E" w:rsidRPr="006E0354" w14:paraId="05D2E005" w14:textId="77777777" w:rsidTr="0066059E">
        <w:trPr>
          <w:tblHeader/>
          <w:jc w:val="center"/>
        </w:trPr>
        <w:tc>
          <w:tcPr>
            <w:tcW w:w="4706" w:type="dxa"/>
            <w:shd w:val="clear" w:color="auto" w:fill="EEECE1" w:themeFill="background2"/>
            <w:tcMar>
              <w:top w:w="120" w:type="dxa"/>
              <w:left w:w="160" w:type="dxa"/>
              <w:bottom w:w="120" w:type="dxa"/>
              <w:right w:w="160" w:type="dxa"/>
            </w:tcMar>
            <w:vAlign w:val="center"/>
          </w:tcPr>
          <w:p w14:paraId="2ABB0EF9"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20"/>
              </w:rPr>
              <w:t>Čas</w:t>
            </w:r>
          </w:p>
        </w:tc>
        <w:tc>
          <w:tcPr>
            <w:tcW w:w="4706" w:type="dxa"/>
            <w:shd w:val="clear" w:color="auto" w:fill="EEECE1" w:themeFill="background2"/>
            <w:tcMar>
              <w:top w:w="120" w:type="dxa"/>
              <w:left w:w="160" w:type="dxa"/>
              <w:bottom w:w="120" w:type="dxa"/>
              <w:right w:w="160" w:type="dxa"/>
            </w:tcMar>
            <w:vAlign w:val="center"/>
          </w:tcPr>
          <w:p w14:paraId="653A3A13"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20"/>
              </w:rPr>
              <w:t>Převažující činnosti</w:t>
            </w:r>
          </w:p>
        </w:tc>
      </w:tr>
      <w:tr w:rsidR="0066059E" w:rsidRPr="006E0354" w14:paraId="5E1B8D1E" w14:textId="77777777">
        <w:trPr>
          <w:jc w:val="center"/>
        </w:trPr>
        <w:tc>
          <w:tcPr>
            <w:tcW w:w="1928" w:type="dxa"/>
            <w:tcMar>
              <w:top w:w="100" w:type="dxa"/>
              <w:left w:w="140" w:type="dxa"/>
              <w:bottom w:w="100" w:type="dxa"/>
              <w:right w:w="140" w:type="dxa"/>
            </w:tcMar>
            <w:vAlign w:val="center"/>
          </w:tcPr>
          <w:p w14:paraId="05E8CFA0"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6:30–8:00</w:t>
            </w:r>
          </w:p>
        </w:tc>
        <w:tc>
          <w:tcPr>
            <w:tcW w:w="6350" w:type="dxa"/>
            <w:tcMar>
              <w:top w:w="100" w:type="dxa"/>
              <w:left w:w="140" w:type="dxa"/>
              <w:bottom w:w="100" w:type="dxa"/>
              <w:right w:w="140" w:type="dxa"/>
            </w:tcMar>
            <w:vAlign w:val="center"/>
          </w:tcPr>
          <w:p w14:paraId="4F71DC41"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Příchod dětí, volná hra, spontánní a individuální činnosti</w:t>
            </w:r>
          </w:p>
        </w:tc>
      </w:tr>
      <w:tr w:rsidR="0066059E" w:rsidRPr="006E0354" w14:paraId="1D79D706" w14:textId="77777777" w:rsidTr="0066059E">
        <w:trPr>
          <w:jc w:val="center"/>
        </w:trPr>
        <w:tc>
          <w:tcPr>
            <w:tcW w:w="1928" w:type="dxa"/>
            <w:shd w:val="clear" w:color="auto" w:fill="F2F2F2" w:themeFill="background1" w:themeFillShade="F2"/>
            <w:tcMar>
              <w:top w:w="100" w:type="dxa"/>
              <w:left w:w="140" w:type="dxa"/>
              <w:bottom w:w="100" w:type="dxa"/>
              <w:right w:w="140" w:type="dxa"/>
            </w:tcMar>
            <w:vAlign w:val="center"/>
          </w:tcPr>
          <w:p w14:paraId="62019A21"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8:00–8:30</w:t>
            </w:r>
          </w:p>
        </w:tc>
        <w:tc>
          <w:tcPr>
            <w:tcW w:w="6350" w:type="dxa"/>
            <w:shd w:val="clear" w:color="auto" w:fill="F2F2F2" w:themeFill="background1" w:themeFillShade="F2"/>
            <w:tcMar>
              <w:top w:w="100" w:type="dxa"/>
              <w:left w:w="140" w:type="dxa"/>
              <w:bottom w:w="100" w:type="dxa"/>
              <w:right w:w="140" w:type="dxa"/>
            </w:tcMar>
            <w:vAlign w:val="center"/>
          </w:tcPr>
          <w:p w14:paraId="7282C2D8"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Společné setkání, pohybové a zdravotně preventivní činnosti</w:t>
            </w:r>
          </w:p>
        </w:tc>
      </w:tr>
      <w:tr w:rsidR="0066059E" w:rsidRPr="006E0354" w14:paraId="66505C63" w14:textId="77777777">
        <w:trPr>
          <w:jc w:val="center"/>
        </w:trPr>
        <w:tc>
          <w:tcPr>
            <w:tcW w:w="1928" w:type="dxa"/>
            <w:tcMar>
              <w:top w:w="100" w:type="dxa"/>
              <w:left w:w="140" w:type="dxa"/>
              <w:bottom w:w="100" w:type="dxa"/>
              <w:right w:w="140" w:type="dxa"/>
            </w:tcMar>
            <w:vAlign w:val="center"/>
          </w:tcPr>
          <w:p w14:paraId="663AD313"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8:30–9:00</w:t>
            </w:r>
          </w:p>
        </w:tc>
        <w:tc>
          <w:tcPr>
            <w:tcW w:w="6350" w:type="dxa"/>
            <w:tcMar>
              <w:top w:w="100" w:type="dxa"/>
              <w:left w:w="140" w:type="dxa"/>
              <w:bottom w:w="100" w:type="dxa"/>
              <w:right w:w="140" w:type="dxa"/>
            </w:tcMar>
            <w:vAlign w:val="center"/>
          </w:tcPr>
          <w:p w14:paraId="79C06E32"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Hygiena a dopolední svačina</w:t>
            </w:r>
          </w:p>
        </w:tc>
      </w:tr>
      <w:tr w:rsidR="0066059E" w:rsidRPr="006E0354" w14:paraId="51051A71" w14:textId="77777777" w:rsidTr="0066059E">
        <w:trPr>
          <w:jc w:val="center"/>
        </w:trPr>
        <w:tc>
          <w:tcPr>
            <w:tcW w:w="1928" w:type="dxa"/>
            <w:shd w:val="clear" w:color="auto" w:fill="F2F2F2" w:themeFill="background1" w:themeFillShade="F2"/>
            <w:tcMar>
              <w:top w:w="100" w:type="dxa"/>
              <w:left w:w="140" w:type="dxa"/>
              <w:bottom w:w="100" w:type="dxa"/>
              <w:right w:w="140" w:type="dxa"/>
            </w:tcMar>
            <w:vAlign w:val="center"/>
          </w:tcPr>
          <w:p w14:paraId="33F53548"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9:00–9:30</w:t>
            </w:r>
          </w:p>
        </w:tc>
        <w:tc>
          <w:tcPr>
            <w:tcW w:w="6350" w:type="dxa"/>
            <w:shd w:val="clear" w:color="auto" w:fill="F2F2F2" w:themeFill="background1" w:themeFillShade="F2"/>
            <w:tcMar>
              <w:top w:w="100" w:type="dxa"/>
              <w:left w:w="140" w:type="dxa"/>
              <w:bottom w:w="100" w:type="dxa"/>
              <w:right w:w="140" w:type="dxa"/>
            </w:tcMar>
            <w:vAlign w:val="center"/>
          </w:tcPr>
          <w:p w14:paraId="6109D38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Vzdělávací nabídka ve skupinách a individuálně</w:t>
            </w:r>
          </w:p>
        </w:tc>
      </w:tr>
      <w:tr w:rsidR="0066059E" w:rsidRPr="006E0354" w14:paraId="5386D6E8" w14:textId="77777777">
        <w:trPr>
          <w:jc w:val="center"/>
        </w:trPr>
        <w:tc>
          <w:tcPr>
            <w:tcW w:w="1928" w:type="dxa"/>
            <w:tcMar>
              <w:top w:w="100" w:type="dxa"/>
              <w:left w:w="140" w:type="dxa"/>
              <w:bottom w:w="100" w:type="dxa"/>
              <w:right w:w="140" w:type="dxa"/>
            </w:tcMar>
            <w:vAlign w:val="center"/>
          </w:tcPr>
          <w:p w14:paraId="4BD43B90"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9:30–11:30</w:t>
            </w:r>
          </w:p>
        </w:tc>
        <w:tc>
          <w:tcPr>
            <w:tcW w:w="6350" w:type="dxa"/>
            <w:tcMar>
              <w:top w:w="100" w:type="dxa"/>
              <w:left w:w="140" w:type="dxa"/>
              <w:bottom w:w="100" w:type="dxa"/>
              <w:right w:w="140" w:type="dxa"/>
            </w:tcMar>
            <w:vAlign w:val="center"/>
          </w:tcPr>
          <w:p w14:paraId="27FDED56"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Příprava a pobyt venku, vycházky, hry a pozorování</w:t>
            </w:r>
          </w:p>
        </w:tc>
      </w:tr>
      <w:tr w:rsidR="0066059E" w:rsidRPr="006E0354" w14:paraId="62A6443D" w14:textId="77777777" w:rsidTr="0066059E">
        <w:trPr>
          <w:jc w:val="center"/>
        </w:trPr>
        <w:tc>
          <w:tcPr>
            <w:tcW w:w="1928" w:type="dxa"/>
            <w:shd w:val="clear" w:color="auto" w:fill="F2F2F2" w:themeFill="background1" w:themeFillShade="F2"/>
            <w:tcMar>
              <w:top w:w="100" w:type="dxa"/>
              <w:left w:w="140" w:type="dxa"/>
              <w:bottom w:w="100" w:type="dxa"/>
              <w:right w:w="140" w:type="dxa"/>
            </w:tcMar>
            <w:vAlign w:val="center"/>
          </w:tcPr>
          <w:p w14:paraId="76EF53E0"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11:30–12:15</w:t>
            </w:r>
          </w:p>
        </w:tc>
        <w:tc>
          <w:tcPr>
            <w:tcW w:w="6350" w:type="dxa"/>
            <w:shd w:val="clear" w:color="auto" w:fill="F2F2F2" w:themeFill="background1" w:themeFillShade="F2"/>
            <w:tcMar>
              <w:top w:w="100" w:type="dxa"/>
              <w:left w:w="140" w:type="dxa"/>
              <w:bottom w:w="100" w:type="dxa"/>
              <w:right w:w="140" w:type="dxa"/>
            </w:tcMar>
            <w:vAlign w:val="center"/>
          </w:tcPr>
          <w:p w14:paraId="5671B12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Hygiena, oběd a odchod dětí po obědě</w:t>
            </w:r>
          </w:p>
        </w:tc>
      </w:tr>
      <w:tr w:rsidR="0066059E" w:rsidRPr="006E0354" w14:paraId="20BC41FF" w14:textId="77777777">
        <w:trPr>
          <w:jc w:val="center"/>
        </w:trPr>
        <w:tc>
          <w:tcPr>
            <w:tcW w:w="1928" w:type="dxa"/>
            <w:tcMar>
              <w:top w:w="100" w:type="dxa"/>
              <w:left w:w="140" w:type="dxa"/>
              <w:bottom w:w="100" w:type="dxa"/>
              <w:right w:w="140" w:type="dxa"/>
            </w:tcMar>
            <w:vAlign w:val="center"/>
          </w:tcPr>
          <w:p w14:paraId="1F94C9E7"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12:15–14:15</w:t>
            </w:r>
          </w:p>
        </w:tc>
        <w:tc>
          <w:tcPr>
            <w:tcW w:w="6350" w:type="dxa"/>
            <w:tcMar>
              <w:top w:w="100" w:type="dxa"/>
              <w:left w:w="140" w:type="dxa"/>
              <w:bottom w:w="100" w:type="dxa"/>
              <w:right w:w="140" w:type="dxa"/>
            </w:tcMar>
            <w:vAlign w:val="center"/>
          </w:tcPr>
          <w:p w14:paraId="2A12726B"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Odpočinek, četba a klidové činnosti podle individuální potřeby</w:t>
            </w:r>
          </w:p>
        </w:tc>
      </w:tr>
      <w:tr w:rsidR="0066059E" w:rsidRPr="006E0354" w14:paraId="002A1E50" w14:textId="77777777" w:rsidTr="0066059E">
        <w:trPr>
          <w:jc w:val="center"/>
        </w:trPr>
        <w:tc>
          <w:tcPr>
            <w:tcW w:w="1928" w:type="dxa"/>
            <w:shd w:val="clear" w:color="auto" w:fill="F2F2F2" w:themeFill="background1" w:themeFillShade="F2"/>
            <w:tcMar>
              <w:top w:w="100" w:type="dxa"/>
              <w:left w:w="140" w:type="dxa"/>
              <w:bottom w:w="100" w:type="dxa"/>
              <w:right w:w="140" w:type="dxa"/>
            </w:tcMar>
            <w:vAlign w:val="center"/>
          </w:tcPr>
          <w:p w14:paraId="713CA648"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14:15–14:45</w:t>
            </w:r>
          </w:p>
        </w:tc>
        <w:tc>
          <w:tcPr>
            <w:tcW w:w="6350" w:type="dxa"/>
            <w:shd w:val="clear" w:color="auto" w:fill="F2F2F2" w:themeFill="background1" w:themeFillShade="F2"/>
            <w:tcMar>
              <w:top w:w="100" w:type="dxa"/>
              <w:left w:w="140" w:type="dxa"/>
              <w:bottom w:w="100" w:type="dxa"/>
              <w:right w:w="140" w:type="dxa"/>
            </w:tcMar>
            <w:vAlign w:val="center"/>
          </w:tcPr>
          <w:p w14:paraId="3EC3FF68"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Hygiena a odpolední svačina</w:t>
            </w:r>
          </w:p>
        </w:tc>
      </w:tr>
      <w:tr w:rsidR="0066059E" w:rsidRPr="006E0354" w14:paraId="0519BECD" w14:textId="77777777">
        <w:trPr>
          <w:jc w:val="center"/>
        </w:trPr>
        <w:tc>
          <w:tcPr>
            <w:tcW w:w="1928" w:type="dxa"/>
            <w:tcMar>
              <w:top w:w="100" w:type="dxa"/>
              <w:left w:w="140" w:type="dxa"/>
              <w:bottom w:w="100" w:type="dxa"/>
              <w:right w:w="140" w:type="dxa"/>
            </w:tcMar>
            <w:vAlign w:val="center"/>
          </w:tcPr>
          <w:p w14:paraId="6AD99B42"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19"/>
              </w:rPr>
              <w:t>14:45–16:00</w:t>
            </w:r>
          </w:p>
        </w:tc>
        <w:tc>
          <w:tcPr>
            <w:tcW w:w="6350" w:type="dxa"/>
            <w:tcMar>
              <w:top w:w="100" w:type="dxa"/>
              <w:left w:w="140" w:type="dxa"/>
              <w:bottom w:w="100" w:type="dxa"/>
              <w:right w:w="140" w:type="dxa"/>
            </w:tcMar>
            <w:vAlign w:val="center"/>
          </w:tcPr>
          <w:p w14:paraId="392615A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19"/>
              </w:rPr>
              <w:t>Spontánní a zájmové činnosti, podle podmínek pobyt venku</w:t>
            </w:r>
          </w:p>
        </w:tc>
      </w:tr>
    </w:tbl>
    <w:p w14:paraId="47B9801C"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Denní režim je orientační. Učitelky jej přizpůsobují věku a potřebám dětí, počasí, aktuální vzdělávací nabídce, školním akcím a mimořádným situacím. Děti nejsou nuceny ke spánku; po nezbytné době zklidnění je dětem s nižší potřebou spánku nabídnuta tichá činnost.</w:t>
      </w:r>
    </w:p>
    <w:p w14:paraId="32749082" w14:textId="77777777" w:rsidR="00FD0C87" w:rsidRPr="006E0354" w:rsidRDefault="00BD1F8E">
      <w:pPr>
        <w:pStyle w:val="Nadpis2"/>
        <w:rPr>
          <w:rFonts w:cstheme="majorHAnsi"/>
          <w:color w:val="auto"/>
        </w:rPr>
      </w:pPr>
      <w:bookmarkStart w:id="24" w:name="_Toc240559282"/>
      <w:r w:rsidRPr="006E0354">
        <w:rPr>
          <w:rFonts w:eastAsia="Carlito" w:cstheme="majorHAnsi"/>
          <w:color w:val="auto"/>
        </w:rPr>
        <w:t>6.4 Omezení a přerušení provozu</w:t>
      </w:r>
      <w:bookmarkEnd w:id="24"/>
    </w:p>
    <w:p w14:paraId="3CD89901"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V červenci nebo srpnu může ředitel po projednání se zřizovatelem provoz omezit nebo přerušit. Informaci zveřejní na přístupném místě nejméně 2 měsíce předem</w:t>
      </w:r>
      <w:r w:rsidR="004D75BD" w:rsidRPr="006E0354">
        <w:rPr>
          <w:rFonts w:asciiTheme="majorHAnsi" w:eastAsia="Carlito" w:hAnsiTheme="majorHAnsi" w:cstheme="majorHAnsi"/>
          <w:color w:val="auto"/>
        </w:rPr>
        <w:t>.</w:t>
      </w:r>
    </w:p>
    <w:p w14:paraId="5C7283AB"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Ze závažných organizačních nebo technických důvodů, které znemožňují řádné poskytování předškolního vzdělávání, lze provoz po projednání se zřizovatelem omezit nebo přerušit i v jiném období. Ředitel informaci neprodleně zveřejní na přístupném místě ve škole a současně informuje o možnostech a podmínkách zajištění péče o děti. Zákonné zástupce škola bezodkladně informuje také prostřednictvím obvyklých komunikačních kanálů.</w:t>
      </w:r>
    </w:p>
    <w:p w14:paraId="30321BD3" w14:textId="77777777" w:rsidR="00FD0C87" w:rsidRPr="006E0354" w:rsidRDefault="00BD1F8E">
      <w:pPr>
        <w:pStyle w:val="Nadpis2"/>
        <w:rPr>
          <w:rFonts w:cstheme="majorHAnsi"/>
          <w:color w:val="auto"/>
        </w:rPr>
      </w:pPr>
      <w:bookmarkStart w:id="25" w:name="_Toc240559283"/>
      <w:r w:rsidRPr="006E0354">
        <w:rPr>
          <w:rFonts w:eastAsia="Carlito" w:cstheme="majorHAnsi"/>
          <w:color w:val="auto"/>
        </w:rPr>
        <w:lastRenderedPageBreak/>
        <w:t>6.5 Osobní věci a elektronická zařízení</w:t>
      </w:r>
      <w:bookmarkEnd w:id="25"/>
    </w:p>
    <w:p w14:paraId="0D624C4A"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Děti nenosí do mateřské školy cennosti, peníze ani nebezpečné předměty. Mobilní telefony, chytré hodinky a jiná elektronická zařízení mohou používat pouze v nezbytném rozsahu ze zdravotních důvodů nebo po předchozí dohodě se školou. Za věci přinesené bez souvislosti se vzděláváním škola odpovídá pouze v rozsahu stanoveném právními předpisy.</w:t>
      </w:r>
    </w:p>
    <w:p w14:paraId="0F15762C" w14:textId="77777777" w:rsidR="00FD0C87" w:rsidRPr="006E0354" w:rsidRDefault="004D75BD" w:rsidP="004D75BD">
      <w:pPr>
        <w:pStyle w:val="Nadpis1"/>
        <w:rPr>
          <w:color w:val="auto"/>
        </w:rPr>
      </w:pPr>
      <w:bookmarkStart w:id="26" w:name="_Toc240559284"/>
      <w:r w:rsidRPr="006E0354">
        <w:rPr>
          <w:color w:val="auto"/>
        </w:rPr>
        <w:t>7.</w:t>
      </w:r>
      <w:r w:rsidR="00BD1F8E" w:rsidRPr="006E0354">
        <w:rPr>
          <w:color w:val="auto"/>
        </w:rPr>
        <w:t xml:space="preserve"> Povinné předškolní vzdělávání</w:t>
      </w:r>
      <w:bookmarkEnd w:id="26"/>
    </w:p>
    <w:p w14:paraId="45632DCE" w14:textId="77777777" w:rsidR="00FD0C87" w:rsidRPr="006E0354" w:rsidRDefault="00BD1F8E">
      <w:pPr>
        <w:pStyle w:val="Nadpis2"/>
        <w:rPr>
          <w:rFonts w:cstheme="majorHAnsi"/>
          <w:color w:val="auto"/>
        </w:rPr>
      </w:pPr>
      <w:bookmarkStart w:id="27" w:name="_Toc240559285"/>
      <w:r w:rsidRPr="006E0354">
        <w:rPr>
          <w:rFonts w:eastAsia="Carlito" w:cstheme="majorHAnsi"/>
          <w:color w:val="auto"/>
        </w:rPr>
        <w:t>7.1 Rozsah povinného vzdělávání</w:t>
      </w:r>
      <w:bookmarkEnd w:id="27"/>
    </w:p>
    <w:p w14:paraId="08E11E0B"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Povinné předškolní vzdělávání se vztahuje na dítě od počátku školního roku následujícího po dni, kdy dosáhlo 5 let, do zahájení povinné školní docházky, pokud zákon nestanoví jinak.</w:t>
      </w:r>
    </w:p>
    <w:p w14:paraId="3F4A362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V mateřské škole je stanoveno v pracovních dnech v nepřetržitém rozsahu 4 hodin denně od 8:00 do 12:00. Povinnost není dána ve dnech školních prázdnin podle organizace školního roku základních a středních škol. Právo dítěte vzdělávat se po celou provozní dobu školy tím není dotčeno.</w:t>
      </w:r>
    </w:p>
    <w:p w14:paraId="1D0D66AB" w14:textId="77777777" w:rsidR="00FD0C87" w:rsidRPr="006E0354" w:rsidRDefault="00BD1F8E">
      <w:pPr>
        <w:pStyle w:val="Nadpis2"/>
        <w:rPr>
          <w:rFonts w:cstheme="majorHAnsi"/>
          <w:color w:val="auto"/>
        </w:rPr>
      </w:pPr>
      <w:bookmarkStart w:id="28" w:name="_Toc240559286"/>
      <w:r w:rsidRPr="006E0354">
        <w:rPr>
          <w:rFonts w:eastAsia="Carlito" w:cstheme="majorHAnsi"/>
          <w:color w:val="auto"/>
        </w:rPr>
        <w:t>7.2 Omlouvání nepřítomnosti</w:t>
      </w:r>
      <w:bookmarkEnd w:id="28"/>
    </w:p>
    <w:p w14:paraId="26286D7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Nepřítomnost dítěte oznámí zákonný zástupce bez zbytečného odkladu, zpravidla nejpozději do 8:00 prvního dne nepřítomnosti, jedním z těchto způsobů:</w:t>
      </w:r>
    </w:p>
    <w:p w14:paraId="77FB27D1"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xml:space="preserve">•  telefonicky na čísle mateřské školy </w:t>
      </w:r>
      <w:r w:rsidR="004D75BD" w:rsidRPr="006E0354">
        <w:rPr>
          <w:rFonts w:asciiTheme="majorHAnsi" w:eastAsia="Carlito" w:hAnsiTheme="majorHAnsi" w:cstheme="majorHAnsi"/>
          <w:color w:val="auto"/>
        </w:rPr>
        <w:t>730</w:t>
      </w:r>
      <w:r w:rsidR="009660A2" w:rsidRPr="006E0354">
        <w:rPr>
          <w:rFonts w:asciiTheme="majorHAnsi" w:eastAsia="Carlito" w:hAnsiTheme="majorHAnsi" w:cstheme="majorHAnsi"/>
          <w:color w:val="auto"/>
        </w:rPr>
        <w:t> 274 166</w:t>
      </w:r>
      <w:r w:rsidRPr="006E0354">
        <w:rPr>
          <w:rFonts w:asciiTheme="majorHAnsi" w:eastAsia="Carlito" w:hAnsiTheme="majorHAnsi" w:cstheme="majorHAnsi"/>
          <w:color w:val="auto"/>
        </w:rPr>
        <w:t>,</w:t>
      </w:r>
    </w:p>
    <w:p w14:paraId="79337DB9"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prostřednictvím školou určeného elektronického omluvného kanálu, nebo</w:t>
      </w:r>
    </w:p>
    <w:p w14:paraId="476B2BB3"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osobně zaměstnanci mateřské školy.</w:t>
      </w:r>
    </w:p>
    <w:p w14:paraId="757857DA"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V omluvě uvede jméno dítěte, dobu nepřítomnosti a její důvod. Po návratu dítěte zákonný zástupce potvrdí omluvu způsobem určeným školou, pokud jej škola používá pro evidenci povinného předškolního vzdělávání.</w:t>
      </w:r>
    </w:p>
    <w:p w14:paraId="24CF40A1"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Ředitel může požadovat doložení důvodů nepřítomnosti. Zákonný zástupce je musí doložit nejpozději do 3 dnů ode dne výzvy. Potvrzení lékaře škola vyžaduje pouze v odůvodněných případech a v přiměřeném rozsahu.</w:t>
      </w:r>
    </w:p>
    <w:p w14:paraId="3DEF32D6" w14:textId="77777777" w:rsidR="00FD0C87" w:rsidRPr="006E0354" w:rsidRDefault="00BD1F8E">
      <w:pPr>
        <w:pStyle w:val="Nadpis2"/>
        <w:rPr>
          <w:rFonts w:cstheme="majorHAnsi"/>
          <w:color w:val="auto"/>
        </w:rPr>
      </w:pPr>
      <w:bookmarkStart w:id="29" w:name="_Toc240559287"/>
      <w:r w:rsidRPr="006E0354">
        <w:rPr>
          <w:rFonts w:eastAsia="Carlito" w:cstheme="majorHAnsi"/>
          <w:color w:val="auto"/>
        </w:rPr>
        <w:t>7.3 Plánované uvolnění</w:t>
      </w:r>
      <w:bookmarkEnd w:id="29"/>
    </w:p>
    <w:p w14:paraId="1C7E071F"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 xml:space="preserve">O předem známé nepřítomnosti požádá zákonný zástupce před jejím začátkem. Uvolnění v rozsahu nejvýše 5 pracovních dnů povoluje </w:t>
      </w:r>
      <w:r w:rsidR="009660A2" w:rsidRPr="006E0354">
        <w:rPr>
          <w:rFonts w:asciiTheme="majorHAnsi" w:eastAsia="Carlito" w:hAnsiTheme="majorHAnsi" w:cstheme="majorHAnsi"/>
          <w:color w:val="auto"/>
        </w:rPr>
        <w:t>zástupkyně ředitele</w:t>
      </w:r>
      <w:r w:rsidRPr="006E0354">
        <w:rPr>
          <w:rFonts w:asciiTheme="majorHAnsi" w:eastAsia="Carlito" w:hAnsiTheme="majorHAnsi" w:cstheme="majorHAnsi"/>
          <w:color w:val="auto"/>
        </w:rPr>
        <w:t xml:space="preserve"> nebo jí pověřená učitelka. Delší uvolnění povoluje ředitel školy na základě písemné žádosti. Žádost obsahuje jméno dítěte, termín, důvod a podpis zákonného zástupce.</w:t>
      </w:r>
    </w:p>
    <w:p w14:paraId="29E3FFC3" w14:textId="77777777" w:rsidR="00FD0C87" w:rsidRPr="006E0354" w:rsidRDefault="00BD1F8E">
      <w:pPr>
        <w:pStyle w:val="Nadpis2"/>
        <w:rPr>
          <w:rFonts w:cstheme="majorHAnsi"/>
          <w:color w:val="auto"/>
        </w:rPr>
      </w:pPr>
      <w:bookmarkStart w:id="30" w:name="_Toc240559288"/>
      <w:r w:rsidRPr="006E0354">
        <w:rPr>
          <w:rFonts w:eastAsia="Carlito" w:cstheme="majorHAnsi"/>
          <w:color w:val="auto"/>
        </w:rPr>
        <w:t>7.4 Neomluvená nepřítomnost</w:t>
      </w:r>
      <w:bookmarkEnd w:id="30"/>
    </w:p>
    <w:p w14:paraId="2AD7AAF7"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Neomluvenou nebo opakovaně nedostatečně omluvenou nepřítomnost projedná škola se zákonným zástupcem. Při podezření na zanedbávání povinného předškolního vzdělávání postupuje škola podle školského zákona a podle závažnosti spolupracuje s příslušným orgánem sociálně-právní ochrany dětí.</w:t>
      </w:r>
    </w:p>
    <w:p w14:paraId="2EC69861" w14:textId="77777777" w:rsidR="00FD0C87" w:rsidRPr="006E0354" w:rsidRDefault="009660A2" w:rsidP="009660A2">
      <w:pPr>
        <w:pStyle w:val="Nadpis1"/>
        <w:rPr>
          <w:color w:val="auto"/>
        </w:rPr>
      </w:pPr>
      <w:bookmarkStart w:id="31" w:name="_Toc240559289"/>
      <w:r w:rsidRPr="006E0354">
        <w:rPr>
          <w:color w:val="auto"/>
        </w:rPr>
        <w:t>8.</w:t>
      </w:r>
      <w:r w:rsidR="00BD1F8E" w:rsidRPr="006E0354">
        <w:rPr>
          <w:color w:val="auto"/>
        </w:rPr>
        <w:t xml:space="preserve"> Individuální a distanční vzdělávání</w:t>
      </w:r>
      <w:bookmarkEnd w:id="31"/>
    </w:p>
    <w:p w14:paraId="13D08221" w14:textId="77777777" w:rsidR="00FD0C87" w:rsidRPr="006E0354" w:rsidRDefault="00BD1F8E">
      <w:pPr>
        <w:pStyle w:val="Nadpis2"/>
        <w:rPr>
          <w:rFonts w:cstheme="majorHAnsi"/>
          <w:color w:val="auto"/>
        </w:rPr>
      </w:pPr>
      <w:bookmarkStart w:id="32" w:name="_Toc240559290"/>
      <w:r w:rsidRPr="006E0354">
        <w:rPr>
          <w:rFonts w:eastAsia="Carlito" w:cstheme="majorHAnsi"/>
          <w:color w:val="auto"/>
        </w:rPr>
        <w:t>8.1 Individuální vzdělávání</w:t>
      </w:r>
      <w:bookmarkEnd w:id="32"/>
    </w:p>
    <w:p w14:paraId="411CEB01"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dítěte s povinným předškolním vzděláváním může v odůvodněných případech zvolit individuální vzdělávání. Má-li probíhat po převážnou část školního roku, oznámí tuto skutečnost řediteli nejpozději 3 měsíce před začátkem školního roku. V průběhu školního roku začíná individuální vzdělávání nejdříve dnem doručení oznámení škole, do které bylo dítě přijato.</w:t>
      </w:r>
    </w:p>
    <w:p w14:paraId="0D7055FD" w14:textId="5C17F930"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lastRenderedPageBreak/>
        <w:t>Oznámení obsahuje jméno a příjmení dítěte, rodné číslo, místo trvalého pobytu nebo pobytu cizince, období individuálního vzdělávání a jeho důvody</w:t>
      </w:r>
      <w:r w:rsidR="006469B9">
        <w:rPr>
          <w:rFonts w:asciiTheme="majorHAnsi" w:eastAsia="Carlito" w:hAnsiTheme="majorHAnsi" w:cstheme="majorHAnsi"/>
          <w:color w:val="EE0000"/>
        </w:rPr>
        <w:t>.</w:t>
      </w:r>
      <w:r w:rsidRPr="00E1377A">
        <w:rPr>
          <w:rFonts w:asciiTheme="majorHAnsi" w:eastAsia="Carlito" w:hAnsiTheme="majorHAnsi" w:cstheme="majorHAnsi"/>
          <w:color w:val="EE0000"/>
        </w:rPr>
        <w:t xml:space="preserve"> </w:t>
      </w:r>
      <w:r w:rsidRPr="006E0354">
        <w:rPr>
          <w:rFonts w:asciiTheme="majorHAnsi" w:eastAsia="Carlito" w:hAnsiTheme="majorHAnsi" w:cstheme="majorHAnsi"/>
          <w:color w:val="auto"/>
        </w:rPr>
        <w:t>Ředitel doporučí zákonnému zástupci oblasti vzdělávání vycházející z rámcového vzdělávacího programu.</w:t>
      </w:r>
    </w:p>
    <w:p w14:paraId="299F8F79" w14:textId="77777777" w:rsidR="00FD0C87" w:rsidRPr="006E0354" w:rsidRDefault="00BD1F8E">
      <w:pPr>
        <w:pStyle w:val="Nadpis2"/>
        <w:rPr>
          <w:rFonts w:cstheme="majorHAnsi"/>
          <w:color w:val="auto"/>
        </w:rPr>
      </w:pPr>
      <w:bookmarkStart w:id="33" w:name="_Toc240559291"/>
      <w:r w:rsidRPr="006E0354">
        <w:rPr>
          <w:rFonts w:eastAsia="Carlito" w:cstheme="majorHAnsi"/>
          <w:color w:val="auto"/>
        </w:rPr>
        <w:t>8.2 Ověření individuálního vzdělávání</w:t>
      </w:r>
      <w:bookmarkEnd w:id="33"/>
    </w:p>
    <w:p w14:paraId="694FD02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Ověření probíhá v mateřské škole formou přirozených činností, hry, rozhovoru, práce s pomůckami a pozorování dítěte. Zákonný zástupce může předložit portfolio dítěte. Ověření není zkouškou a zpravidla nepřesáhne 60 minut. Škola následně doporučí další postup a vyhotoví zápis v rozsahu stanoveném právním předpisem.</w:t>
      </w:r>
    </w:p>
    <w:p w14:paraId="35F12EA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Řádný termín je třetí středa v listopadu od 8:00 do 12:00.</w:t>
      </w:r>
    </w:p>
    <w:p w14:paraId="009879C5"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Náhradní termín je první středa v prosinci od 8:00 do 12:00.</w:t>
      </w:r>
    </w:p>
    <w:p w14:paraId="748422A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Konkrétní kalendářní data škola oznámí zákonným zástupcům individuálně vzdělávaných dětí s dostatečným předstihem.</w:t>
      </w:r>
    </w:p>
    <w:p w14:paraId="0C324155"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Konkrétní čas v rámci uvedeného rozmezí škola se zákonným zástupcem předem dohodne. Brání-li konání termínu mimořádné uzavření školy, uskuteční se ověření následující pracovní středu, nejpozději však do konce prosince.</w:t>
      </w:r>
    </w:p>
    <w:p w14:paraId="7F00FEAA"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je povinen zajistit účast dítěte v řádném nebo náhradním termínu. Nezajistí-li ji ani v náhradním termínu, ředitel individuální vzdělávání ukončí. Odvolání nemá odkladný účinek a po ukončení nelze dítě znovu individuálně vzdělávat.</w:t>
      </w:r>
    </w:p>
    <w:p w14:paraId="6436C714" w14:textId="77777777" w:rsidR="00FD0C87" w:rsidRPr="006E0354" w:rsidRDefault="00BD1F8E">
      <w:pPr>
        <w:pStyle w:val="Nadpis2"/>
        <w:rPr>
          <w:rFonts w:cstheme="majorHAnsi"/>
          <w:color w:val="auto"/>
        </w:rPr>
      </w:pPr>
      <w:bookmarkStart w:id="34" w:name="_Toc240559292"/>
      <w:r w:rsidRPr="006E0354">
        <w:rPr>
          <w:rFonts w:eastAsia="Carlito" w:cstheme="majorHAnsi"/>
          <w:color w:val="auto"/>
        </w:rPr>
        <w:t>8.3 Distanční vzdělávání</w:t>
      </w:r>
      <w:bookmarkEnd w:id="34"/>
    </w:p>
    <w:p w14:paraId="248025E8"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Není-li z důvodu krizového nebo mimořádného opatření či nařízené karantény možná osobní přítomnost většiny dětí s povinným předškolním vzděláváním, poskytuje škola těmto dětem vzdělávání distančním způsobem. Pro děti s povinným předškolním vzděláváním je v takovém případě účast povinná.</w:t>
      </w:r>
    </w:p>
    <w:p w14:paraId="633AEE6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Škola přizpůsobí způsob vzdělávání podmínkám dítěte a rodiny. Může využít elektronickou komunikaci, tištěné materiály, náměty pro praktické činnosti a individuální konzultace. Nepřítomnost při distančním vzdělávání se omlouvá obdobně jako při prezenčním vzdělávání.</w:t>
      </w:r>
    </w:p>
    <w:p w14:paraId="66D7C272" w14:textId="77777777" w:rsidR="00FD0C87" w:rsidRPr="006E0354" w:rsidRDefault="009660A2">
      <w:pPr>
        <w:pStyle w:val="Nadpis1"/>
        <w:rPr>
          <w:rFonts w:cstheme="majorHAnsi"/>
          <w:color w:val="auto"/>
        </w:rPr>
      </w:pPr>
      <w:bookmarkStart w:id="35" w:name="_Toc240559293"/>
      <w:r w:rsidRPr="006E0354">
        <w:rPr>
          <w:rFonts w:eastAsia="Carlito" w:cstheme="majorHAnsi"/>
          <w:color w:val="auto"/>
        </w:rPr>
        <w:t>9.</w:t>
      </w:r>
      <w:r w:rsidR="00BD1F8E" w:rsidRPr="006E0354">
        <w:rPr>
          <w:rFonts w:eastAsia="Carlito" w:cstheme="majorHAnsi"/>
          <w:color w:val="auto"/>
        </w:rPr>
        <w:t xml:space="preserve"> Stravování a úplata za vzdělávání</w:t>
      </w:r>
      <w:bookmarkEnd w:id="35"/>
    </w:p>
    <w:p w14:paraId="7E4B8CFE" w14:textId="77777777" w:rsidR="00FD0C87" w:rsidRPr="006E0354" w:rsidRDefault="00BD1F8E">
      <w:pPr>
        <w:pStyle w:val="Nadpis2"/>
        <w:rPr>
          <w:rFonts w:cstheme="majorHAnsi"/>
          <w:color w:val="auto"/>
        </w:rPr>
      </w:pPr>
      <w:bookmarkStart w:id="36" w:name="_Toc240559294"/>
      <w:r w:rsidRPr="006E0354">
        <w:rPr>
          <w:rFonts w:eastAsia="Carlito" w:cstheme="majorHAnsi"/>
          <w:color w:val="auto"/>
        </w:rPr>
        <w:t>9.1 Školní stravování</w:t>
      </w:r>
      <w:bookmarkEnd w:id="36"/>
    </w:p>
    <w:p w14:paraId="336CD699"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Školní stravování zajišťuje školní jídelna. Dítě přítomné v době podávání jídla se stravuje v rozsahu dohodnutém při přijetí. Celodenně přítomnému dítěti se poskytuje dopolední svačina, oběd, odpolední svačina a pitný režim.</w:t>
      </w:r>
    </w:p>
    <w:p w14:paraId="71717BD4" w14:textId="77777777" w:rsidR="00FD0C87" w:rsidRPr="006E0354" w:rsidRDefault="00BD1F8E">
      <w:pPr>
        <w:pStyle w:val="Nadpis2"/>
        <w:rPr>
          <w:rFonts w:cstheme="majorHAnsi"/>
          <w:color w:val="auto"/>
        </w:rPr>
      </w:pPr>
      <w:bookmarkStart w:id="37" w:name="_Toc240559295"/>
      <w:r w:rsidRPr="006E0354">
        <w:rPr>
          <w:rFonts w:eastAsia="Carlito" w:cstheme="majorHAnsi"/>
          <w:color w:val="auto"/>
        </w:rPr>
        <w:t>9.2 Úplata za předškolní vzdělávání</w:t>
      </w:r>
      <w:bookmarkEnd w:id="37"/>
    </w:p>
    <w:p w14:paraId="29A8627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Měsíční výši úplaty stanoví zřizovatel pro každý školní rok nejpozději do 30. června. Aktuální výši, způsob úhrady a platební údaje škola zveřejňuje samostatným oznámením. Úplata je splatná do 15. dne příslušného kalendářního měsíce, pokud ředitel nedohodne jiný termín.</w:t>
      </w:r>
    </w:p>
    <w:p w14:paraId="259FC2EA" w14:textId="77777777" w:rsidR="008F0370" w:rsidRPr="008F0370" w:rsidRDefault="008F0370" w:rsidP="008F0370">
      <w:pPr>
        <w:pStyle w:val="Normlnweb"/>
        <w:rPr>
          <w:rFonts w:asciiTheme="majorHAnsi" w:hAnsiTheme="majorHAnsi" w:cstheme="majorHAnsi"/>
          <w:sz w:val="21"/>
          <w:szCs w:val="21"/>
        </w:rPr>
      </w:pPr>
      <w:bookmarkStart w:id="38" w:name="_Toc240559296"/>
      <w:r w:rsidRPr="008F0370">
        <w:rPr>
          <w:rFonts w:asciiTheme="majorHAnsi" w:hAnsiTheme="majorHAnsi" w:cstheme="majorHAnsi"/>
          <w:sz w:val="21"/>
          <w:szCs w:val="21"/>
        </w:rPr>
        <w:t>Předškolní vzdělávání je bezúplatné od počátku školního roku následujícího po dni, kdy dítě dosáhne pěti let, a to i v případě odkladu povinné školní docházky. Bezúplatnost vzdělávání se nevztahuje na stravování.</w:t>
      </w:r>
    </w:p>
    <w:p w14:paraId="7D053E8E"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t>Od úplaty za předškolní vzdělávání je osvobozen:</w:t>
      </w:r>
    </w:p>
    <w:p w14:paraId="4D3DCC97"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t>a) zákonný zástupce dítěte, který je příjemcem dávky státní sociální pomoci, jejíž součástí je složka na živobytí, nebo členem domácnosti tohoto příjemce podle zákona o dávce státní sociální pomoci,</w:t>
      </w:r>
    </w:p>
    <w:p w14:paraId="56DE9233"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lastRenderedPageBreak/>
        <w:t>b) zákonný zástupce nezaopatřeného dítěte, pokud tomuto dítěti náleží zvýšení příspěvku na péči podle zákona o sociálních službách nebo je příjemcem dávky státní sociální pomoci, jejíž součástí je bonus na dítě, nebo členem domácnosti tohoto příjemce podle zákona o dávce státní sociální pomoci,</w:t>
      </w:r>
    </w:p>
    <w:p w14:paraId="339B8419"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t>c) rodič, kterému náleží zvýšení příspěvku na péči podle zákona o sociálních službách z důvodu péče o nezaopatřené dítě, nebo</w:t>
      </w:r>
    </w:p>
    <w:p w14:paraId="70277730"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t>d) fyzická osoba, která o dítě osobně pečuje a z důvodu péče o toto dítě pobírá dávky pěstounské péče podle zákona o sociálně-právní ochraně dětí,</w:t>
      </w:r>
    </w:p>
    <w:p w14:paraId="351470E9" w14:textId="77777777" w:rsidR="008F0370" w:rsidRPr="008F0370" w:rsidRDefault="008F0370" w:rsidP="008F0370">
      <w:pPr>
        <w:pStyle w:val="Normlnweb"/>
        <w:rPr>
          <w:rFonts w:asciiTheme="majorHAnsi" w:hAnsiTheme="majorHAnsi" w:cstheme="majorHAnsi"/>
          <w:sz w:val="21"/>
          <w:szCs w:val="21"/>
        </w:rPr>
      </w:pPr>
      <w:r w:rsidRPr="008F0370">
        <w:rPr>
          <w:rFonts w:asciiTheme="majorHAnsi" w:hAnsiTheme="majorHAnsi" w:cstheme="majorHAnsi"/>
          <w:sz w:val="21"/>
          <w:szCs w:val="21"/>
        </w:rPr>
        <w:t>pokud tuto skutečnost prokáže řediteli mateřské školy.</w:t>
      </w:r>
    </w:p>
    <w:p w14:paraId="1F82DC80" w14:textId="77777777" w:rsidR="00FD0C87" w:rsidRPr="006E0354" w:rsidRDefault="009660A2" w:rsidP="009660A2">
      <w:pPr>
        <w:pStyle w:val="Nadpis1"/>
        <w:rPr>
          <w:color w:val="auto"/>
        </w:rPr>
      </w:pPr>
      <w:r w:rsidRPr="006E0354">
        <w:rPr>
          <w:color w:val="auto"/>
        </w:rPr>
        <w:t>10.</w:t>
      </w:r>
      <w:r w:rsidR="00BD1F8E" w:rsidRPr="006E0354">
        <w:rPr>
          <w:color w:val="auto"/>
        </w:rPr>
        <w:t xml:space="preserve"> Bezpečnost a ochrana zdraví</w:t>
      </w:r>
      <w:bookmarkEnd w:id="38"/>
    </w:p>
    <w:p w14:paraId="7A51D46B" w14:textId="77777777" w:rsidR="00FD0C87" w:rsidRPr="006E0354" w:rsidRDefault="00BD1F8E">
      <w:pPr>
        <w:pStyle w:val="Nadpis2"/>
        <w:rPr>
          <w:rFonts w:cstheme="majorHAnsi"/>
          <w:color w:val="auto"/>
        </w:rPr>
      </w:pPr>
      <w:bookmarkStart w:id="39" w:name="_Toc240559297"/>
      <w:r w:rsidRPr="006E0354">
        <w:rPr>
          <w:rFonts w:eastAsia="Carlito" w:cstheme="majorHAnsi"/>
          <w:color w:val="auto"/>
        </w:rPr>
        <w:t>10.1 Dohled a bezpečnost</w:t>
      </w:r>
      <w:bookmarkEnd w:id="39"/>
    </w:p>
    <w:p w14:paraId="304EF65F"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Škola zajišťuje bezpečnost a ochranu zdraví dětí při vzdělávání a činnostech, které s ním přímo souvisejí. Děti jsou přiměřeně věku seznamovány s pravidly bezpečného chování ve třídě, na zahradě, při pobytu venku, při přesunech a na akcích školy.</w:t>
      </w:r>
    </w:p>
    <w:p w14:paraId="604E6AC2" w14:textId="4EA41359" w:rsidR="00FD0C87" w:rsidRPr="00B536FF" w:rsidRDefault="00BD1F8E">
      <w:pPr>
        <w:rPr>
          <w:rFonts w:asciiTheme="majorHAnsi" w:hAnsiTheme="majorHAnsi" w:cstheme="majorHAnsi"/>
          <w:color w:val="EE0000"/>
        </w:rPr>
      </w:pPr>
      <w:r w:rsidRPr="006E0354">
        <w:rPr>
          <w:rFonts w:asciiTheme="majorHAnsi" w:eastAsia="Carlito" w:hAnsiTheme="majorHAnsi" w:cstheme="majorHAnsi"/>
          <w:color w:val="auto"/>
        </w:rPr>
        <w:t>Při pobytu mimo místo vzdělávání, při specifických činnostech a v bezpečnostně náročném prostředí ředitel stanoví počet pracovníků tak, aby byl zajištěn náležitý dohled a bezpečnost všech dětí v souladu s právními předpisy</w:t>
      </w:r>
      <w:r w:rsidR="008F0370">
        <w:rPr>
          <w:rFonts w:asciiTheme="majorHAnsi" w:eastAsia="Carlito" w:hAnsiTheme="majorHAnsi" w:cstheme="majorHAnsi"/>
          <w:color w:val="auto"/>
        </w:rPr>
        <w:t>.</w:t>
      </w:r>
    </w:p>
    <w:p w14:paraId="3B6282EC"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Při výtvarných, pracovních, pěstitelských a pohybových činnostech mohou děti používat věku přiměřené nástroje a pomůcky pouze po poučení a pod dohledem zaměstnance.</w:t>
      </w:r>
    </w:p>
    <w:p w14:paraId="4D456788" w14:textId="77777777" w:rsidR="00FD0C87" w:rsidRPr="006E0354" w:rsidRDefault="00BD1F8E">
      <w:pPr>
        <w:pStyle w:val="Nadpis2"/>
        <w:rPr>
          <w:rFonts w:cstheme="majorHAnsi"/>
          <w:color w:val="auto"/>
        </w:rPr>
      </w:pPr>
      <w:bookmarkStart w:id="40" w:name="_Toc240559298"/>
      <w:r w:rsidRPr="006E0354">
        <w:rPr>
          <w:rFonts w:eastAsia="Carlito" w:cstheme="majorHAnsi"/>
          <w:color w:val="auto"/>
        </w:rPr>
        <w:t>10.2 Zdravotní stav dítěte</w:t>
      </w:r>
      <w:bookmarkEnd w:id="40"/>
    </w:p>
    <w:p w14:paraId="7AA1B767"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předává dítě bez zjevných projevů akutního infekčního onemocnění. Učitel neurčuje diagnózu, ale sleduje stav dítěte z hlediska bezpečného pobytu v kolektivu. Zákonný zástupce informuje školu o zdravotních omezeních, alergiích, změnách zdravotního stavu a dalších okolnostech důležitých pro bezpečnost dítěte.</w:t>
      </w:r>
    </w:p>
    <w:p w14:paraId="2905D2F2" w14:textId="5932BC45"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Projeví-li se během pobytu známky akutního onemocnění, škola dítě oddělí od ostatních dětí</w:t>
      </w:r>
      <w:r w:rsidRPr="00E1377A">
        <w:rPr>
          <w:rFonts w:asciiTheme="majorHAnsi" w:eastAsia="Carlito" w:hAnsiTheme="majorHAnsi" w:cstheme="majorHAnsi"/>
          <w:color w:val="EE0000"/>
        </w:rPr>
        <w:t xml:space="preserve"> </w:t>
      </w:r>
      <w:r w:rsidRPr="006E0354">
        <w:rPr>
          <w:rFonts w:asciiTheme="majorHAnsi" w:eastAsia="Carlito" w:hAnsiTheme="majorHAnsi" w:cstheme="majorHAnsi"/>
          <w:color w:val="auto"/>
        </w:rPr>
        <w:t>a bezodkladně vyzve zákonného zástupce k převzetí. Zákonný zástupce zajistí převzetí dítěte bez zbytečného odkladu.</w:t>
      </w:r>
    </w:p>
    <w:p w14:paraId="5F7A506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Dítě se zdravotním omezením, po úrazu nebo se zdravotnickou pomůckou není automaticky vyloučeno z docházky. Škola se zákonným zástupcem individuálně vyhodnotí rizika a dohodne podmínky bezpečné účasti na vzdělávání.</w:t>
      </w:r>
    </w:p>
    <w:p w14:paraId="726A5122" w14:textId="77777777" w:rsidR="00FD0C87" w:rsidRPr="006E0354" w:rsidRDefault="00BD1F8E">
      <w:pPr>
        <w:pStyle w:val="Nadpis2"/>
        <w:rPr>
          <w:rFonts w:cstheme="majorHAnsi"/>
          <w:color w:val="auto"/>
        </w:rPr>
      </w:pPr>
      <w:bookmarkStart w:id="41" w:name="_Toc240559299"/>
      <w:r w:rsidRPr="006E0354">
        <w:rPr>
          <w:rFonts w:eastAsia="Carlito" w:cstheme="majorHAnsi"/>
          <w:color w:val="auto"/>
        </w:rPr>
        <w:t>10.3 Podávání léčiv a zdravotní podpora</w:t>
      </w:r>
      <w:bookmarkEnd w:id="41"/>
    </w:p>
    <w:p w14:paraId="73B77285"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Zaměstnanci běžně nepodávají dětem léčiva. Vyžaduje-li zdravotní stav dítěte pravidelný nebo neodkladný zdravotní úkon, škola se zákonným zástupcem a podle potřeby s poskytovatelem zdravotních služeb dohodne písemný postup podpory, odpovědné osoby a podmínky bezpečného provedení. Tím není dotčena povinnost poskytnout první pomoc.</w:t>
      </w:r>
    </w:p>
    <w:p w14:paraId="5FB14B2E" w14:textId="77777777" w:rsidR="00FD0C87" w:rsidRPr="006E0354" w:rsidRDefault="00BD1F8E">
      <w:pPr>
        <w:pStyle w:val="Nadpis2"/>
        <w:rPr>
          <w:rFonts w:cstheme="majorHAnsi"/>
          <w:color w:val="auto"/>
        </w:rPr>
      </w:pPr>
      <w:bookmarkStart w:id="42" w:name="_Toc240559300"/>
      <w:r w:rsidRPr="006E0354">
        <w:rPr>
          <w:rFonts w:eastAsia="Carlito" w:cstheme="majorHAnsi"/>
          <w:color w:val="auto"/>
        </w:rPr>
        <w:t>10.4 Úrazy</w:t>
      </w:r>
      <w:bookmarkEnd w:id="42"/>
    </w:p>
    <w:p w14:paraId="2F9E0F1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Při úrazu zaměstnanec poskytne první pomoc, podle závažnosti přivolá zdravotnickou záchrannou službu a bezodkladně informuje zákonného zástupce. Úraz zaznamená do knihy úrazů a v případech stanovených právním předpisem vyhotoví záznam o úrazu.</w:t>
      </w:r>
    </w:p>
    <w:p w14:paraId="5DB57DA1" w14:textId="77777777" w:rsidR="00FD0C87" w:rsidRPr="006E0354" w:rsidRDefault="00BD1F8E">
      <w:pPr>
        <w:pStyle w:val="Nadpis2"/>
        <w:rPr>
          <w:rFonts w:cstheme="majorHAnsi"/>
          <w:color w:val="auto"/>
        </w:rPr>
      </w:pPr>
      <w:bookmarkStart w:id="43" w:name="_Toc240559301"/>
      <w:r w:rsidRPr="006E0354">
        <w:rPr>
          <w:rFonts w:eastAsia="Carlito" w:cstheme="majorHAnsi"/>
          <w:color w:val="auto"/>
        </w:rPr>
        <w:lastRenderedPageBreak/>
        <w:t>10.5 Mimořádné události</w:t>
      </w:r>
      <w:bookmarkEnd w:id="43"/>
    </w:p>
    <w:p w14:paraId="16A1840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Při požáru, ohrožení násilím, havárii nebo jiné mimořádné události postupují zaměstnanci podle krizových, požárních a evakuačních pravidel školy. Zákonní zástupci respektují pokyny školy a nezatěžují komunikační linky dotazy, které by bránily řešení situace.</w:t>
      </w:r>
    </w:p>
    <w:p w14:paraId="4D51A6CD" w14:textId="77777777" w:rsidR="00FD0C87" w:rsidRPr="006E0354" w:rsidRDefault="009660A2" w:rsidP="009660A2">
      <w:pPr>
        <w:pStyle w:val="Nadpis1"/>
        <w:rPr>
          <w:color w:val="auto"/>
        </w:rPr>
      </w:pPr>
      <w:bookmarkStart w:id="44" w:name="_Toc240559302"/>
      <w:r w:rsidRPr="006E0354">
        <w:rPr>
          <w:color w:val="auto"/>
        </w:rPr>
        <w:t>11.</w:t>
      </w:r>
      <w:r w:rsidR="00BD1F8E" w:rsidRPr="006E0354">
        <w:rPr>
          <w:color w:val="auto"/>
        </w:rPr>
        <w:t xml:space="preserve"> Ochrana před rizikovým chováním a násilím</w:t>
      </w:r>
      <w:bookmarkEnd w:id="44"/>
    </w:p>
    <w:p w14:paraId="5078E628"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Škola vytváří prostředí, které předchází šikaně, diskriminaci, nepřátelství, násilí, zneužívání, zanedbávání a dalším formám ohrožení dítěte. Prevence je součástí každodenního vzdělávání a odpovídá věku dětí.</w:t>
      </w:r>
    </w:p>
    <w:p w14:paraId="492264A6"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Zaměstnanci sledují vztahy mezi dětmi a podporují bezpečné řešení konfliktů.</w:t>
      </w:r>
    </w:p>
    <w:p w14:paraId="477BFF28"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Dítě je vedeno k tomu, aby dokázalo odmítnout nepříjemné jednání, požádat o pomoc a svěřit se důvěryhodnému dospělému.</w:t>
      </w:r>
    </w:p>
    <w:p w14:paraId="7AF88CFA"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Každé oznámení dítěte o ohrožení zaměstnanec bere vážně, zaznamená podstatné skutečnosti a předá je odpovědné osobě.</w:t>
      </w:r>
    </w:p>
    <w:p w14:paraId="2C453ECB"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Při podezření na týrání, zneužívání, zanedbávání nebo jiné závažné ohrožení škola postupuje podle oznamovacích povinností a spolupracuje s orgánem sociálně-právní ochrany dětí, Policií České republiky a dalšími odbornými pracovišti.</w:t>
      </w:r>
    </w:p>
    <w:p w14:paraId="7786C1D7"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V prostorách a areálu školy a při akcích pořádaných školou je zakázáno kouřit, používat elektronické cigarety a nikotinové výrobky, požívat alkohol, užívat, vnášet, přechovávat nebo předávat omamné či psychotropní látky a vstupovat pod vlivem alkoholu nebo jiné návykové látky. Zákaz se vztahuje na všechny osoby. Děti do mateřské školy nenosí ani v ní nekonzumují energetické nápoje.</w:t>
      </w:r>
    </w:p>
    <w:p w14:paraId="07C75BFB"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Při podezření na požití, držení nebo výskyt návykové látky škola nejprve zajistí bezpečnost dětí, informuje ředitele školy a podle povahy situace zákonné zástupce, Policii České republiky, zdravotnickou záchrannou službu nebo orgán sociálně-právní ochrany dětí.</w:t>
      </w:r>
    </w:p>
    <w:p w14:paraId="06205DDD" w14:textId="77777777" w:rsidR="00FD0C87" w:rsidRPr="006E0354" w:rsidRDefault="00BD1F8E">
      <w:pPr>
        <w:pStyle w:val="LegalList"/>
        <w:rPr>
          <w:rFonts w:asciiTheme="majorHAnsi" w:hAnsiTheme="majorHAnsi" w:cstheme="majorHAnsi"/>
          <w:color w:val="auto"/>
        </w:rPr>
      </w:pPr>
      <w:r w:rsidRPr="006E0354">
        <w:rPr>
          <w:rFonts w:asciiTheme="majorHAnsi" w:eastAsia="Carlito" w:hAnsiTheme="majorHAnsi" w:cstheme="majorHAnsi"/>
          <w:color w:val="auto"/>
        </w:rPr>
        <w:t>•  Fotografie a záznamy dětí se pořizují a zveřejňují pouze v souladu s právními předpisy a nastavenými pravidly školy.</w:t>
      </w:r>
    </w:p>
    <w:p w14:paraId="22BDAB2C" w14:textId="77777777" w:rsidR="00FD0C87" w:rsidRPr="006E0354" w:rsidRDefault="009660A2">
      <w:pPr>
        <w:pStyle w:val="Nadpis1"/>
        <w:rPr>
          <w:rFonts w:cstheme="majorHAnsi"/>
          <w:color w:val="auto"/>
        </w:rPr>
      </w:pPr>
      <w:bookmarkStart w:id="45" w:name="_Toc240559303"/>
      <w:r w:rsidRPr="006E0354">
        <w:rPr>
          <w:rFonts w:eastAsia="Carlito" w:cstheme="majorHAnsi"/>
          <w:color w:val="auto"/>
        </w:rPr>
        <w:t>12.</w:t>
      </w:r>
      <w:r w:rsidR="00BD1F8E" w:rsidRPr="006E0354">
        <w:rPr>
          <w:rFonts w:eastAsia="Carlito" w:cstheme="majorHAnsi"/>
          <w:color w:val="auto"/>
        </w:rPr>
        <w:t xml:space="preserve"> Zacházení s majetkem školy</w:t>
      </w:r>
      <w:bookmarkEnd w:id="45"/>
    </w:p>
    <w:p w14:paraId="615C803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Děti jsou vedeny k šetrnému zacházení s hračkami, knihami, pomůckami, vybavením školy, zahradou a osobními věcmi ostatních. Zjištěné poškození nebo závadu oznámí dítě nebo zákonný zástupce zaměstnanci školy.</w:t>
      </w:r>
    </w:p>
    <w:p w14:paraId="34AE9D09"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Zákonní zástupci a další návštěvníci se v prostorách školy chovají tak, aby nepoškozovali majetek a nenarušovali bezpečnost ani provoz. Do prostor určených pouze zaměstnancům vstupují jen s jejich souhlasem.</w:t>
      </w:r>
    </w:p>
    <w:p w14:paraId="29CB35D1"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Vznikne-li škoda, škola posoudí okolnosti jejího vzniku individuálně. Náhrada škody se řeší v souladu s právními předpisy; nelze ji ukládat automaticky bez posouzení odpovědnosti.</w:t>
      </w:r>
    </w:p>
    <w:p w14:paraId="73DC5AB4" w14:textId="77777777" w:rsidR="00FD0C87" w:rsidRPr="006E0354" w:rsidRDefault="009660A2">
      <w:pPr>
        <w:pStyle w:val="Nadpis1"/>
        <w:rPr>
          <w:rFonts w:cstheme="majorHAnsi"/>
          <w:color w:val="auto"/>
        </w:rPr>
      </w:pPr>
      <w:bookmarkStart w:id="46" w:name="_Toc240559304"/>
      <w:r w:rsidRPr="006E0354">
        <w:rPr>
          <w:rFonts w:eastAsia="Carlito" w:cstheme="majorHAnsi"/>
          <w:color w:val="auto"/>
        </w:rPr>
        <w:t>13.</w:t>
      </w:r>
      <w:r w:rsidR="00BD1F8E" w:rsidRPr="006E0354">
        <w:rPr>
          <w:rFonts w:eastAsia="Carlito" w:cstheme="majorHAnsi"/>
          <w:color w:val="auto"/>
        </w:rPr>
        <w:t xml:space="preserve"> Závěrečná ustanovení</w:t>
      </w:r>
      <w:bookmarkEnd w:id="46"/>
    </w:p>
    <w:p w14:paraId="6790AC0A" w14:textId="77777777" w:rsidR="00FD0C87" w:rsidRPr="006E0354" w:rsidRDefault="00BD1F8E">
      <w:pPr>
        <w:pStyle w:val="Nadpis2"/>
        <w:rPr>
          <w:rFonts w:cstheme="majorHAnsi"/>
          <w:color w:val="auto"/>
        </w:rPr>
      </w:pPr>
      <w:bookmarkStart w:id="47" w:name="_Toc240559305"/>
      <w:r w:rsidRPr="006E0354">
        <w:rPr>
          <w:rFonts w:eastAsia="Carlito" w:cstheme="majorHAnsi"/>
          <w:color w:val="auto"/>
        </w:rPr>
        <w:t>13.1 Zveřejnění a seznámení</w:t>
      </w:r>
      <w:bookmarkEnd w:id="47"/>
    </w:p>
    <w:p w14:paraId="3424F731"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Ředitel zveřejní školní řád způsobem umožňujícím dálkový přístup a na přístupném místě v mateřské škole. Prokazatelně s ním seznámí zaměstnance školy a informuje zákonné zástupce o jeho vydání a obsahu. Děti jsou s pravidly seznamovány přiměřeně věku a schopnostem.</w:t>
      </w:r>
    </w:p>
    <w:p w14:paraId="092BDA70"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Zákonný zástupce má právo do školního řádu nahlížet a může požádat o vysvětlení jeho ustanovení. Aktuální znění je dostupné na webu školy a v šatně mateřské školy.</w:t>
      </w:r>
    </w:p>
    <w:p w14:paraId="7267A0AC" w14:textId="77777777" w:rsidR="00FD0C87" w:rsidRPr="006E0354" w:rsidRDefault="00BD1F8E">
      <w:pPr>
        <w:pStyle w:val="Nadpis2"/>
        <w:rPr>
          <w:rFonts w:cstheme="majorHAnsi"/>
          <w:color w:val="auto"/>
        </w:rPr>
      </w:pPr>
      <w:bookmarkStart w:id="48" w:name="_Toc240559306"/>
      <w:r w:rsidRPr="006E0354">
        <w:rPr>
          <w:rFonts w:eastAsia="Carlito" w:cstheme="majorHAnsi"/>
          <w:color w:val="auto"/>
        </w:rPr>
        <w:lastRenderedPageBreak/>
        <w:t>13.2 Účinnost</w:t>
      </w:r>
      <w:bookmarkEnd w:id="48"/>
    </w:p>
    <w:p w14:paraId="0C8BEA36"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Tento školní řád nabývá účinnosti dne 1. října 2026. Tímto dnem se ruší školní řád mateřské školy č. j. 54/2026 účinný od 1. ledna 2026.</w:t>
      </w:r>
    </w:p>
    <w:p w14:paraId="6EA4D9AE" w14:textId="77777777" w:rsidR="00FD0C87" w:rsidRPr="006E0354" w:rsidRDefault="00BD1F8E">
      <w:pPr>
        <w:rPr>
          <w:rFonts w:asciiTheme="majorHAnsi" w:hAnsiTheme="majorHAnsi" w:cstheme="majorHAnsi"/>
          <w:color w:val="auto"/>
        </w:rPr>
      </w:pPr>
      <w:r w:rsidRPr="006E0354">
        <w:rPr>
          <w:rFonts w:asciiTheme="majorHAnsi" w:eastAsia="Carlito" w:hAnsiTheme="majorHAnsi" w:cstheme="majorHAnsi"/>
          <w:color w:val="auto"/>
        </w:rPr>
        <w:t>Změny školního řádu vydává ředitel písemně. O změnách jsou zaměstnanci a zákonní zástupci informováni stejným způsobem jako o vydání školního řádu.</w:t>
      </w:r>
    </w:p>
    <w:p w14:paraId="453FCDAA" w14:textId="77777777" w:rsidR="00FD0C87" w:rsidRPr="006E0354" w:rsidRDefault="00FD0C87">
      <w:pPr>
        <w:rPr>
          <w:rFonts w:asciiTheme="majorHAnsi" w:hAnsiTheme="majorHAnsi" w:cstheme="majorHAnsi"/>
          <w:color w:val="auto"/>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706"/>
        <w:gridCol w:w="4706"/>
      </w:tblGrid>
      <w:tr w:rsidR="0066059E" w:rsidRPr="006E0354" w14:paraId="687E9110" w14:textId="77777777">
        <w:trPr>
          <w:jc w:val="center"/>
        </w:trPr>
        <w:tc>
          <w:tcPr>
            <w:tcW w:w="4706" w:type="dxa"/>
            <w:tcMar>
              <w:top w:w="140" w:type="dxa"/>
              <w:left w:w="100" w:type="dxa"/>
              <w:bottom w:w="140" w:type="dxa"/>
              <w:right w:w="100" w:type="dxa"/>
            </w:tcMar>
          </w:tcPr>
          <w:p w14:paraId="3BC1CA80"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Projednáno pedagogickou radou dne</w:t>
            </w:r>
          </w:p>
        </w:tc>
        <w:tc>
          <w:tcPr>
            <w:tcW w:w="4706" w:type="dxa"/>
            <w:tcMar>
              <w:top w:w="140" w:type="dxa"/>
              <w:left w:w="100" w:type="dxa"/>
              <w:bottom w:w="140" w:type="dxa"/>
              <w:right w:w="100" w:type="dxa"/>
            </w:tcMar>
          </w:tcPr>
          <w:p w14:paraId="5CAF5470" w14:textId="47ECD739" w:rsidR="00FD0C87" w:rsidRDefault="00A24167">
            <w:pPr>
              <w:spacing w:after="0"/>
              <w:jc w:val="center"/>
              <w:rPr>
                <w:rFonts w:asciiTheme="majorHAnsi" w:eastAsia="Carlito" w:hAnsiTheme="majorHAnsi" w:cstheme="majorHAnsi"/>
                <w:color w:val="auto"/>
                <w:sz w:val="20"/>
              </w:rPr>
            </w:pPr>
            <w:r>
              <w:rPr>
                <w:rFonts w:asciiTheme="majorHAnsi" w:eastAsia="Carlito" w:hAnsiTheme="majorHAnsi" w:cstheme="majorHAnsi"/>
                <w:color w:val="auto"/>
                <w:sz w:val="20"/>
              </w:rPr>
              <w:t>____________________________</w:t>
            </w:r>
          </w:p>
          <w:p w14:paraId="408EF8D5" w14:textId="77777777" w:rsidR="00A24167" w:rsidRDefault="00A24167">
            <w:pPr>
              <w:spacing w:after="0"/>
              <w:jc w:val="center"/>
              <w:rPr>
                <w:rFonts w:asciiTheme="majorHAnsi" w:eastAsia="Carlito" w:hAnsiTheme="majorHAnsi" w:cstheme="majorHAnsi"/>
                <w:color w:val="auto"/>
                <w:sz w:val="20"/>
              </w:rPr>
            </w:pPr>
          </w:p>
          <w:p w14:paraId="6409895C" w14:textId="77777777" w:rsidR="00A24167" w:rsidRDefault="00A24167">
            <w:pPr>
              <w:spacing w:after="0"/>
              <w:jc w:val="center"/>
              <w:rPr>
                <w:rFonts w:asciiTheme="majorHAnsi" w:hAnsiTheme="majorHAnsi" w:cstheme="majorHAnsi"/>
                <w:color w:val="auto"/>
              </w:rPr>
            </w:pPr>
          </w:p>
          <w:p w14:paraId="14825EE1" w14:textId="77777777" w:rsidR="00A24167" w:rsidRPr="006E0354" w:rsidRDefault="00A24167">
            <w:pPr>
              <w:spacing w:after="0"/>
              <w:jc w:val="center"/>
              <w:rPr>
                <w:rFonts w:asciiTheme="majorHAnsi" w:hAnsiTheme="majorHAnsi" w:cstheme="majorHAnsi"/>
                <w:color w:val="auto"/>
              </w:rPr>
            </w:pPr>
          </w:p>
        </w:tc>
      </w:tr>
      <w:tr w:rsidR="0066059E" w:rsidRPr="006E0354" w14:paraId="7FD56944" w14:textId="77777777">
        <w:trPr>
          <w:jc w:val="center"/>
        </w:trPr>
        <w:tc>
          <w:tcPr>
            <w:tcW w:w="4706" w:type="dxa"/>
            <w:tcMar>
              <w:top w:w="140" w:type="dxa"/>
              <w:left w:w="100" w:type="dxa"/>
              <w:bottom w:w="140" w:type="dxa"/>
              <w:right w:w="100" w:type="dxa"/>
            </w:tcMar>
          </w:tcPr>
          <w:p w14:paraId="659693C2" w14:textId="77777777" w:rsidR="00A24167" w:rsidRDefault="00A24167">
            <w:pPr>
              <w:spacing w:after="0"/>
              <w:rPr>
                <w:rFonts w:asciiTheme="majorHAnsi" w:eastAsia="Carlito" w:hAnsiTheme="majorHAnsi" w:cstheme="majorHAnsi"/>
                <w:color w:val="auto"/>
                <w:sz w:val="20"/>
              </w:rPr>
            </w:pPr>
          </w:p>
          <w:p w14:paraId="5A8FFCE9" w14:textId="77777777" w:rsidR="00FD0C87" w:rsidRPr="006E0354" w:rsidRDefault="00BD1F8E">
            <w:pPr>
              <w:spacing w:after="0"/>
              <w:rPr>
                <w:rFonts w:asciiTheme="majorHAnsi" w:hAnsiTheme="majorHAnsi" w:cstheme="majorHAnsi"/>
                <w:color w:val="auto"/>
              </w:rPr>
            </w:pPr>
            <w:r w:rsidRPr="006E0354">
              <w:rPr>
                <w:rFonts w:asciiTheme="majorHAnsi" w:eastAsia="Carlito" w:hAnsiTheme="majorHAnsi" w:cstheme="majorHAnsi"/>
                <w:color w:val="auto"/>
                <w:sz w:val="20"/>
              </w:rPr>
              <w:t>V Klučenicích dne</w:t>
            </w:r>
          </w:p>
        </w:tc>
        <w:tc>
          <w:tcPr>
            <w:tcW w:w="4706" w:type="dxa"/>
            <w:tcMar>
              <w:top w:w="140" w:type="dxa"/>
              <w:left w:w="100" w:type="dxa"/>
              <w:bottom w:w="140" w:type="dxa"/>
              <w:right w:w="100" w:type="dxa"/>
            </w:tcMar>
          </w:tcPr>
          <w:p w14:paraId="60E65846"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color w:val="auto"/>
                <w:sz w:val="20"/>
              </w:rPr>
              <w:t>____________________________</w:t>
            </w:r>
          </w:p>
        </w:tc>
      </w:tr>
      <w:tr w:rsidR="0066059E" w:rsidRPr="006E0354" w14:paraId="0598462F" w14:textId="77777777">
        <w:trPr>
          <w:jc w:val="center"/>
        </w:trPr>
        <w:tc>
          <w:tcPr>
            <w:tcW w:w="4706" w:type="dxa"/>
            <w:tcMar>
              <w:top w:w="140" w:type="dxa"/>
              <w:left w:w="100" w:type="dxa"/>
              <w:bottom w:w="140" w:type="dxa"/>
              <w:right w:w="100" w:type="dxa"/>
            </w:tcMar>
          </w:tcPr>
          <w:p w14:paraId="39344EDD" w14:textId="77777777" w:rsidR="00FD0C87" w:rsidRPr="006E0354" w:rsidRDefault="00FD0C87">
            <w:pPr>
              <w:spacing w:after="0"/>
              <w:rPr>
                <w:rFonts w:asciiTheme="majorHAnsi" w:hAnsiTheme="majorHAnsi" w:cstheme="majorHAnsi"/>
                <w:color w:val="auto"/>
              </w:rPr>
            </w:pPr>
          </w:p>
        </w:tc>
        <w:tc>
          <w:tcPr>
            <w:tcW w:w="4706" w:type="dxa"/>
            <w:tcMar>
              <w:top w:w="140" w:type="dxa"/>
              <w:left w:w="100" w:type="dxa"/>
              <w:bottom w:w="140" w:type="dxa"/>
              <w:right w:w="100" w:type="dxa"/>
            </w:tcMar>
          </w:tcPr>
          <w:p w14:paraId="26C24330" w14:textId="77777777" w:rsidR="00FD0C87" w:rsidRPr="006E0354" w:rsidRDefault="00BD1F8E">
            <w:pPr>
              <w:spacing w:after="0"/>
              <w:jc w:val="center"/>
              <w:rPr>
                <w:rFonts w:asciiTheme="majorHAnsi" w:hAnsiTheme="majorHAnsi" w:cstheme="majorHAnsi"/>
                <w:color w:val="auto"/>
              </w:rPr>
            </w:pPr>
            <w:r w:rsidRPr="006E0354">
              <w:rPr>
                <w:rFonts w:asciiTheme="majorHAnsi" w:eastAsia="Carlito" w:hAnsiTheme="majorHAnsi" w:cstheme="majorHAnsi"/>
                <w:b/>
                <w:color w:val="auto"/>
                <w:sz w:val="20"/>
              </w:rPr>
              <w:t>Mgr. Aleš Suchý</w:t>
            </w:r>
            <w:r w:rsidRPr="006E0354">
              <w:rPr>
                <w:rFonts w:asciiTheme="majorHAnsi" w:hAnsiTheme="majorHAnsi" w:cstheme="majorHAnsi"/>
                <w:color w:val="auto"/>
              </w:rPr>
              <w:br/>
            </w:r>
            <w:r w:rsidRPr="006E0354">
              <w:rPr>
                <w:rFonts w:asciiTheme="majorHAnsi" w:eastAsia="Carlito" w:hAnsiTheme="majorHAnsi" w:cstheme="majorHAnsi"/>
                <w:color w:val="auto"/>
                <w:sz w:val="20"/>
              </w:rPr>
              <w:t>ředitel školy</w:t>
            </w:r>
          </w:p>
        </w:tc>
      </w:tr>
    </w:tbl>
    <w:p w14:paraId="3DC91FF6" w14:textId="77777777" w:rsidR="00BD1F8E" w:rsidRPr="0066059E" w:rsidRDefault="00BD1F8E">
      <w:pPr>
        <w:rPr>
          <w:rFonts w:asciiTheme="majorHAnsi" w:hAnsiTheme="majorHAnsi" w:cstheme="majorHAnsi"/>
          <w:color w:val="auto"/>
        </w:rPr>
      </w:pPr>
    </w:p>
    <w:sectPr w:rsidR="00BD1F8E" w:rsidRPr="0066059E" w:rsidSect="00034616">
      <w:headerReference w:type="default" r:id="rId9"/>
      <w:footerReference w:type="default" r:id="rId10"/>
      <w:pgSz w:w="11906" w:h="16838"/>
      <w:pgMar w:top="1134" w:right="1247" w:bottom="1020" w:left="1247" w:header="510"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6F729" w14:textId="77777777" w:rsidR="00447770" w:rsidRPr="006E0354" w:rsidRDefault="00447770">
      <w:pPr>
        <w:spacing w:after="0" w:line="240" w:lineRule="auto"/>
        <w:rPr>
          <w:rFonts w:hint="eastAsia"/>
        </w:rPr>
      </w:pPr>
      <w:r w:rsidRPr="006E0354">
        <w:separator/>
      </w:r>
    </w:p>
  </w:endnote>
  <w:endnote w:type="continuationSeparator" w:id="0">
    <w:p w14:paraId="6522F1AC" w14:textId="77777777" w:rsidR="00447770" w:rsidRPr="006E0354" w:rsidRDefault="00447770">
      <w:pPr>
        <w:spacing w:after="0" w:line="240" w:lineRule="auto"/>
        <w:rPr>
          <w:rFonts w:hint="eastAsia"/>
        </w:rPr>
      </w:pPr>
      <w:r w:rsidRPr="006E03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rlito">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F62FC" w14:textId="77777777" w:rsidR="00BD1F8E" w:rsidRPr="006E0354" w:rsidRDefault="00BD1F8E">
    <w:pPr>
      <w:pStyle w:val="Zpat"/>
      <w:jc w:val="center"/>
      <w:rPr>
        <w:rFonts w:hint="eastAsia"/>
      </w:rPr>
    </w:pPr>
    <w:r w:rsidRPr="006E0354">
      <w:rPr>
        <w:rFonts w:eastAsia="Carlito"/>
        <w:color w:val="666666"/>
        <w:sz w:val="17"/>
      </w:rPr>
      <w:t xml:space="preserve">Školní řád MŠ Zvoneček   |   strana </w:t>
    </w:r>
    <w:r w:rsidRPr="006E0354">
      <w:rPr>
        <w:rFonts w:eastAsia="Carlito"/>
        <w:color w:val="666666"/>
        <w:sz w:val="18"/>
      </w:rPr>
      <w:fldChar w:fldCharType="begin"/>
    </w:r>
    <w:r w:rsidRPr="006E0354">
      <w:rPr>
        <w:rFonts w:eastAsia="Carlito"/>
        <w:color w:val="666666"/>
        <w:sz w:val="18"/>
      </w:rPr>
      <w:instrText>PAGE</w:instrText>
    </w:r>
    <w:r w:rsidRPr="006E0354">
      <w:rPr>
        <w:rFonts w:eastAsia="Carlito"/>
        <w:color w:val="666666"/>
        <w:sz w:val="18"/>
      </w:rPr>
      <w:fldChar w:fldCharType="separate"/>
    </w:r>
    <w:r w:rsidR="00A24167">
      <w:rPr>
        <w:rFonts w:eastAsia="Carlito"/>
        <w:noProof/>
        <w:color w:val="666666"/>
        <w:sz w:val="18"/>
      </w:rPr>
      <w:t>4</w:t>
    </w:r>
    <w:r w:rsidRPr="006E0354">
      <w:rPr>
        <w:rFonts w:eastAsia="Carlito"/>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B45802" w14:textId="77777777" w:rsidR="00447770" w:rsidRPr="006E0354" w:rsidRDefault="00447770">
      <w:pPr>
        <w:spacing w:after="0" w:line="240" w:lineRule="auto"/>
        <w:rPr>
          <w:rFonts w:hint="eastAsia"/>
        </w:rPr>
      </w:pPr>
      <w:r w:rsidRPr="006E0354">
        <w:separator/>
      </w:r>
    </w:p>
  </w:footnote>
  <w:footnote w:type="continuationSeparator" w:id="0">
    <w:p w14:paraId="32D3B5B6" w14:textId="77777777" w:rsidR="00447770" w:rsidRPr="006E0354" w:rsidRDefault="00447770">
      <w:pPr>
        <w:spacing w:after="0" w:line="240" w:lineRule="auto"/>
        <w:rPr>
          <w:rFonts w:hint="eastAsia"/>
        </w:rPr>
      </w:pPr>
      <w:r w:rsidRPr="006E035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5FEA3" w14:textId="77777777" w:rsidR="00BD1F8E" w:rsidRPr="006E0354" w:rsidRDefault="00BD1F8E">
    <w:pPr>
      <w:pStyle w:val="Zhlav"/>
      <w:rPr>
        <w:rFonts w:hint="eastAsia"/>
      </w:rPr>
    </w:pPr>
    <w:r w:rsidRPr="006E0354">
      <w:rPr>
        <w:rFonts w:eastAsia="Carlito"/>
        <w:color w:val="666666"/>
        <w:sz w:val="17"/>
      </w:rPr>
      <w:t>Základní škola a Mateřská škola Klučenice   |   Mateřská škola Zvoneček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123D"/>
    <w:rsid w:val="00034616"/>
    <w:rsid w:val="0006063C"/>
    <w:rsid w:val="0015074B"/>
    <w:rsid w:val="0029639D"/>
    <w:rsid w:val="002E14B5"/>
    <w:rsid w:val="00326F90"/>
    <w:rsid w:val="0035675D"/>
    <w:rsid w:val="00407C70"/>
    <w:rsid w:val="00447770"/>
    <w:rsid w:val="00452555"/>
    <w:rsid w:val="004D75BD"/>
    <w:rsid w:val="00592684"/>
    <w:rsid w:val="005A7EE9"/>
    <w:rsid w:val="006469B9"/>
    <w:rsid w:val="0066059E"/>
    <w:rsid w:val="006E0354"/>
    <w:rsid w:val="007B3D0A"/>
    <w:rsid w:val="00820DD7"/>
    <w:rsid w:val="008F0370"/>
    <w:rsid w:val="009660A2"/>
    <w:rsid w:val="00995E33"/>
    <w:rsid w:val="00A24167"/>
    <w:rsid w:val="00A83384"/>
    <w:rsid w:val="00AA1D8D"/>
    <w:rsid w:val="00B47730"/>
    <w:rsid w:val="00B536FF"/>
    <w:rsid w:val="00BD1F8E"/>
    <w:rsid w:val="00CB0664"/>
    <w:rsid w:val="00DD54A2"/>
    <w:rsid w:val="00E1377A"/>
    <w:rsid w:val="00E72567"/>
    <w:rsid w:val="00ED0D0E"/>
    <w:rsid w:val="00F06C13"/>
    <w:rsid w:val="00FC693F"/>
    <w:rsid w:val="00FD0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B109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pPr>
      <w:spacing w:after="120" w:line="269" w:lineRule="auto"/>
    </w:pPr>
    <w:rPr>
      <w:rFonts w:ascii="Carlito" w:hAnsi="Carlito"/>
      <w:color w:val="000000"/>
      <w:sz w:val="21"/>
      <w:lang w:val="cs-CZ"/>
    </w:rPr>
  </w:style>
  <w:style w:type="paragraph" w:styleId="Nadpis1">
    <w:name w:val="heading 1"/>
    <w:basedOn w:val="Normln"/>
    <w:next w:val="Normln"/>
    <w:link w:val="Nadpis1Char"/>
    <w:uiPriority w:val="9"/>
    <w:qFormat/>
    <w:rsid w:val="00FC693F"/>
    <w:pPr>
      <w:keepNext/>
      <w:keepLines/>
      <w:spacing w:before="300" w:after="140"/>
      <w:outlineLvl w:val="0"/>
    </w:pPr>
    <w:rPr>
      <w:rFonts w:asciiTheme="majorHAnsi" w:eastAsiaTheme="majorEastAsia" w:hAnsiTheme="majorHAnsi" w:cstheme="majorBidi"/>
      <w:b/>
      <w:bCs/>
      <w:sz w:val="30"/>
      <w:szCs w:val="28"/>
    </w:rPr>
  </w:style>
  <w:style w:type="paragraph" w:styleId="Nadpis2">
    <w:name w:val="heading 2"/>
    <w:basedOn w:val="Normln"/>
    <w:next w:val="Normln"/>
    <w:link w:val="Nadpis2Char"/>
    <w:uiPriority w:val="9"/>
    <w:unhideWhenUsed/>
    <w:qFormat/>
    <w:rsid w:val="00FC693F"/>
    <w:pPr>
      <w:keepNext/>
      <w:keepLines/>
      <w:spacing w:before="200" w:after="80"/>
      <w:outlineLvl w:val="1"/>
    </w:pPr>
    <w:rPr>
      <w:rFonts w:asciiTheme="majorHAnsi" w:eastAsiaTheme="majorEastAsia" w:hAnsiTheme="majorHAnsi" w:cstheme="majorBidi"/>
      <w:b/>
      <w:bCs/>
      <w:sz w:val="24"/>
      <w:szCs w:val="26"/>
    </w:rPr>
  </w:style>
  <w:style w:type="paragraph" w:styleId="Nadpis3">
    <w:name w:val="heading 3"/>
    <w:basedOn w:val="Normln"/>
    <w:next w:val="Normln"/>
    <w:link w:val="Nadpis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spacing w:val="5"/>
      <w:kern w:val="28"/>
      <w:sz w:val="4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List">
    <w:name w:val="Legal List"/>
    <w:basedOn w:val="Normln"/>
    <w:pPr>
      <w:spacing w:after="80"/>
      <w:ind w:left="340" w:hanging="283"/>
    </w:pPr>
  </w:style>
  <w:style w:type="paragraph" w:customStyle="1" w:styleId="Contents">
    <w:name w:val="Contents"/>
    <w:basedOn w:val="Normln"/>
    <w:pPr>
      <w:tabs>
        <w:tab w:val="right" w:leader="dot" w:pos="8957"/>
      </w:tabs>
      <w:spacing w:after="80"/>
      <w:ind w:left="227"/>
    </w:pPr>
  </w:style>
  <w:style w:type="paragraph" w:styleId="Normlnweb">
    <w:name w:val="Normal (Web)"/>
    <w:basedOn w:val="Normln"/>
    <w:uiPriority w:val="99"/>
    <w:semiHidden/>
    <w:unhideWhenUsed/>
    <w:rsid w:val="00592684"/>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paragraph" w:styleId="Obsah1">
    <w:name w:val="toc 1"/>
    <w:basedOn w:val="Normln"/>
    <w:next w:val="Normln"/>
    <w:autoRedefine/>
    <w:uiPriority w:val="39"/>
    <w:unhideWhenUsed/>
    <w:rsid w:val="00BD1F8E"/>
    <w:pPr>
      <w:spacing w:after="100"/>
    </w:pPr>
  </w:style>
  <w:style w:type="paragraph" w:styleId="Obsah2">
    <w:name w:val="toc 2"/>
    <w:basedOn w:val="Normln"/>
    <w:next w:val="Normln"/>
    <w:autoRedefine/>
    <w:uiPriority w:val="39"/>
    <w:unhideWhenUsed/>
    <w:rsid w:val="00BD1F8E"/>
    <w:pPr>
      <w:spacing w:after="100"/>
      <w:ind w:left="210"/>
    </w:pPr>
  </w:style>
  <w:style w:type="character" w:styleId="Hypertextovodkaz">
    <w:name w:val="Hyperlink"/>
    <w:basedOn w:val="Standardnpsmoodstavce"/>
    <w:uiPriority w:val="99"/>
    <w:unhideWhenUsed/>
    <w:rsid w:val="00BD1F8E"/>
    <w:rPr>
      <w:color w:val="0000FF" w:themeColor="hyperlink"/>
      <w:u w:val="single"/>
    </w:rPr>
  </w:style>
  <w:style w:type="paragraph" w:styleId="Textbubliny">
    <w:name w:val="Balloon Text"/>
    <w:basedOn w:val="Normln"/>
    <w:link w:val="TextbublinyChar"/>
    <w:uiPriority w:val="99"/>
    <w:semiHidden/>
    <w:unhideWhenUsed/>
    <w:rsid w:val="00BD1F8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D1F8E"/>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pPr>
      <w:spacing w:after="120" w:line="269" w:lineRule="auto"/>
    </w:pPr>
    <w:rPr>
      <w:rFonts w:ascii="Carlito" w:hAnsi="Carlito"/>
      <w:color w:val="000000"/>
      <w:sz w:val="21"/>
      <w:lang w:val="cs-CZ"/>
    </w:rPr>
  </w:style>
  <w:style w:type="paragraph" w:styleId="Nadpis1">
    <w:name w:val="heading 1"/>
    <w:basedOn w:val="Normln"/>
    <w:next w:val="Normln"/>
    <w:link w:val="Nadpis1Char"/>
    <w:uiPriority w:val="9"/>
    <w:qFormat/>
    <w:rsid w:val="00FC693F"/>
    <w:pPr>
      <w:keepNext/>
      <w:keepLines/>
      <w:spacing w:before="300" w:after="140"/>
      <w:outlineLvl w:val="0"/>
    </w:pPr>
    <w:rPr>
      <w:rFonts w:asciiTheme="majorHAnsi" w:eastAsiaTheme="majorEastAsia" w:hAnsiTheme="majorHAnsi" w:cstheme="majorBidi"/>
      <w:b/>
      <w:bCs/>
      <w:sz w:val="30"/>
      <w:szCs w:val="28"/>
    </w:rPr>
  </w:style>
  <w:style w:type="paragraph" w:styleId="Nadpis2">
    <w:name w:val="heading 2"/>
    <w:basedOn w:val="Normln"/>
    <w:next w:val="Normln"/>
    <w:link w:val="Nadpis2Char"/>
    <w:uiPriority w:val="9"/>
    <w:unhideWhenUsed/>
    <w:qFormat/>
    <w:rsid w:val="00FC693F"/>
    <w:pPr>
      <w:keepNext/>
      <w:keepLines/>
      <w:spacing w:before="200" w:after="80"/>
      <w:outlineLvl w:val="1"/>
    </w:pPr>
    <w:rPr>
      <w:rFonts w:asciiTheme="majorHAnsi" w:eastAsiaTheme="majorEastAsia" w:hAnsiTheme="majorHAnsi" w:cstheme="majorBidi"/>
      <w:b/>
      <w:bCs/>
      <w:sz w:val="24"/>
      <w:szCs w:val="26"/>
    </w:rPr>
  </w:style>
  <w:style w:type="paragraph" w:styleId="Nadpis3">
    <w:name w:val="heading 3"/>
    <w:basedOn w:val="Normln"/>
    <w:next w:val="Normln"/>
    <w:link w:val="Nadpis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spacing w:val="5"/>
      <w:kern w:val="28"/>
      <w:sz w:val="4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List">
    <w:name w:val="Legal List"/>
    <w:basedOn w:val="Normln"/>
    <w:pPr>
      <w:spacing w:after="80"/>
      <w:ind w:left="340" w:hanging="283"/>
    </w:pPr>
  </w:style>
  <w:style w:type="paragraph" w:customStyle="1" w:styleId="Contents">
    <w:name w:val="Contents"/>
    <w:basedOn w:val="Normln"/>
    <w:pPr>
      <w:tabs>
        <w:tab w:val="right" w:leader="dot" w:pos="8957"/>
      </w:tabs>
      <w:spacing w:after="80"/>
      <w:ind w:left="227"/>
    </w:pPr>
  </w:style>
  <w:style w:type="paragraph" w:styleId="Normlnweb">
    <w:name w:val="Normal (Web)"/>
    <w:basedOn w:val="Normln"/>
    <w:uiPriority w:val="99"/>
    <w:semiHidden/>
    <w:unhideWhenUsed/>
    <w:rsid w:val="00592684"/>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paragraph" w:styleId="Obsah1">
    <w:name w:val="toc 1"/>
    <w:basedOn w:val="Normln"/>
    <w:next w:val="Normln"/>
    <w:autoRedefine/>
    <w:uiPriority w:val="39"/>
    <w:unhideWhenUsed/>
    <w:rsid w:val="00BD1F8E"/>
    <w:pPr>
      <w:spacing w:after="100"/>
    </w:pPr>
  </w:style>
  <w:style w:type="paragraph" w:styleId="Obsah2">
    <w:name w:val="toc 2"/>
    <w:basedOn w:val="Normln"/>
    <w:next w:val="Normln"/>
    <w:autoRedefine/>
    <w:uiPriority w:val="39"/>
    <w:unhideWhenUsed/>
    <w:rsid w:val="00BD1F8E"/>
    <w:pPr>
      <w:spacing w:after="100"/>
      <w:ind w:left="210"/>
    </w:pPr>
  </w:style>
  <w:style w:type="character" w:styleId="Hypertextovodkaz">
    <w:name w:val="Hyperlink"/>
    <w:basedOn w:val="Standardnpsmoodstavce"/>
    <w:uiPriority w:val="99"/>
    <w:unhideWhenUsed/>
    <w:rsid w:val="00BD1F8E"/>
    <w:rPr>
      <w:color w:val="0000FF" w:themeColor="hyperlink"/>
      <w:u w:val="single"/>
    </w:rPr>
  </w:style>
  <w:style w:type="paragraph" w:styleId="Textbubliny">
    <w:name w:val="Balloon Text"/>
    <w:basedOn w:val="Normln"/>
    <w:link w:val="TextbublinyChar"/>
    <w:uiPriority w:val="99"/>
    <w:semiHidden/>
    <w:unhideWhenUsed/>
    <w:rsid w:val="00BD1F8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D1F8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7875">
      <w:bodyDiv w:val="1"/>
      <w:marLeft w:val="0"/>
      <w:marRight w:val="0"/>
      <w:marTop w:val="0"/>
      <w:marBottom w:val="0"/>
      <w:divBdr>
        <w:top w:val="none" w:sz="0" w:space="0" w:color="auto"/>
        <w:left w:val="none" w:sz="0" w:space="0" w:color="auto"/>
        <w:bottom w:val="none" w:sz="0" w:space="0" w:color="auto"/>
        <w:right w:val="none" w:sz="0" w:space="0" w:color="auto"/>
      </w:divBdr>
    </w:div>
    <w:div w:id="148182250">
      <w:bodyDiv w:val="1"/>
      <w:marLeft w:val="0"/>
      <w:marRight w:val="0"/>
      <w:marTop w:val="0"/>
      <w:marBottom w:val="0"/>
      <w:divBdr>
        <w:top w:val="none" w:sz="0" w:space="0" w:color="auto"/>
        <w:left w:val="none" w:sz="0" w:space="0" w:color="auto"/>
        <w:bottom w:val="none" w:sz="0" w:space="0" w:color="auto"/>
        <w:right w:val="none" w:sz="0" w:space="0" w:color="auto"/>
      </w:divBdr>
    </w:div>
    <w:div w:id="534467195">
      <w:bodyDiv w:val="1"/>
      <w:marLeft w:val="0"/>
      <w:marRight w:val="0"/>
      <w:marTop w:val="0"/>
      <w:marBottom w:val="0"/>
      <w:divBdr>
        <w:top w:val="none" w:sz="0" w:space="0" w:color="auto"/>
        <w:left w:val="none" w:sz="0" w:space="0" w:color="auto"/>
        <w:bottom w:val="none" w:sz="0" w:space="0" w:color="auto"/>
        <w:right w:val="none" w:sz="0" w:space="0" w:color="auto"/>
      </w:divBdr>
    </w:div>
    <w:div w:id="1015183277">
      <w:bodyDiv w:val="1"/>
      <w:marLeft w:val="0"/>
      <w:marRight w:val="0"/>
      <w:marTop w:val="0"/>
      <w:marBottom w:val="0"/>
      <w:divBdr>
        <w:top w:val="none" w:sz="0" w:space="0" w:color="auto"/>
        <w:left w:val="none" w:sz="0" w:space="0" w:color="auto"/>
        <w:bottom w:val="none" w:sz="0" w:space="0" w:color="auto"/>
        <w:right w:val="none" w:sz="0" w:space="0" w:color="auto"/>
      </w:divBdr>
    </w:div>
    <w:div w:id="18867470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6660E-3CB7-4398-9E1A-6FBACC979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4375</Words>
  <Characters>25816</Characters>
  <Application>Microsoft Office Word</Application>
  <DocSecurity>0</DocSecurity>
  <Lines>215</Lines>
  <Paragraphs>60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Školní řád Mateřské školy Zvoneček Klučenice</vt:lpstr>
      <vt:lpstr/>
    </vt:vector>
  </TitlesOfParts>
  <Company/>
  <LinksUpToDate>false</LinksUpToDate>
  <CharactersWithSpaces>30131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 Mateřské školy Zvoneček Klučenice</dc:title>
  <dc:subject>Školní řád mateřské školy účinný od 1. října 2026</dc:subject>
  <dc:creator>Základní škola a Mateřská škola Klučenice</dc:creator>
  <cp:keywords>školní řád, mateřská škola, MŠ Zvoneček, Klučenice</cp:keywords>
  <dc:description>generated by python-docx</dc:description>
  <cp:lastModifiedBy>User</cp:lastModifiedBy>
  <cp:revision>2</cp:revision>
  <cp:lastPrinted>2026-09-30T05:48:00Z</cp:lastPrinted>
  <dcterms:created xsi:type="dcterms:W3CDTF">2026-09-30T05:49:00Z</dcterms:created>
  <dcterms:modified xsi:type="dcterms:W3CDTF">2026-09-30T05:49:00Z</dcterms:modified>
</cp:coreProperties>
</file>